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B0FFF" w14:textId="462B8CE3" w:rsidR="00EA23A7" w:rsidRPr="00C3261C" w:rsidRDefault="00EA23A7">
      <w:pPr>
        <w:pStyle w:val="Header"/>
        <w:rPr>
          <w:rFonts w:cs="Arial"/>
          <w:noProof w:val="0"/>
          <w:sz w:val="24"/>
          <w:szCs w:val="24"/>
          <w:lang w:val="en-GB"/>
        </w:rPr>
      </w:pPr>
      <w:bookmarkStart w:id="0" w:name="_Ref510623357"/>
      <w:r w:rsidRPr="00B66EA1">
        <w:rPr>
          <w:rFonts w:cs="Arial"/>
          <w:noProof w:val="0"/>
          <w:sz w:val="24"/>
          <w:szCs w:val="24"/>
          <w:lang w:val="en-GB"/>
        </w:rPr>
        <w:t>3GPP TSG RAN WG1 Meeting #</w:t>
      </w:r>
      <w:r w:rsidR="00216594">
        <w:rPr>
          <w:rFonts w:cs="Arial"/>
          <w:noProof w:val="0"/>
          <w:sz w:val="24"/>
          <w:szCs w:val="24"/>
          <w:lang w:val="en-GB"/>
        </w:rPr>
        <w:t>9</w:t>
      </w:r>
      <w:r w:rsidR="00233E26">
        <w:rPr>
          <w:rFonts w:cs="Arial"/>
          <w:noProof w:val="0"/>
          <w:sz w:val="24"/>
          <w:szCs w:val="24"/>
          <w:lang w:val="en-GB"/>
        </w:rPr>
        <w:t>8</w:t>
      </w:r>
      <w:r w:rsidR="00E47678">
        <w:rPr>
          <w:rFonts w:cs="Arial"/>
          <w:noProof w:val="0"/>
          <w:sz w:val="24"/>
          <w:szCs w:val="24"/>
          <w:lang w:val="en-GB"/>
        </w:rPr>
        <w:t>bis</w:t>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56013">
        <w:rPr>
          <w:rFonts w:cs="Arial"/>
          <w:bCs/>
          <w:noProof w:val="0"/>
          <w:sz w:val="24"/>
          <w:lang w:val="en-GB"/>
        </w:rPr>
        <w:tab/>
      </w:r>
      <w:r w:rsidR="00F526AA">
        <w:rPr>
          <w:rFonts w:cs="Arial"/>
          <w:bCs/>
          <w:noProof w:val="0"/>
          <w:sz w:val="24"/>
          <w:lang w:val="en-GB"/>
        </w:rPr>
        <w:tab/>
      </w:r>
      <w:r w:rsidR="00F526AA">
        <w:rPr>
          <w:rFonts w:cs="Arial"/>
          <w:bCs/>
          <w:noProof w:val="0"/>
          <w:sz w:val="24"/>
          <w:lang w:val="en-GB"/>
        </w:rPr>
        <w:tab/>
      </w:r>
      <w:r w:rsidR="00216594">
        <w:rPr>
          <w:rFonts w:cs="Arial"/>
          <w:bCs/>
          <w:noProof w:val="0"/>
          <w:sz w:val="24"/>
          <w:lang w:val="en-GB"/>
        </w:rPr>
        <w:tab/>
      </w:r>
      <w:r w:rsidR="00B821FB" w:rsidRPr="007802DA">
        <w:rPr>
          <w:rFonts w:cs="Arial"/>
          <w:noProof w:val="0"/>
          <w:sz w:val="24"/>
          <w:szCs w:val="24"/>
          <w:lang w:val="en-GB"/>
        </w:rPr>
        <w:t>R1-</w:t>
      </w:r>
      <w:r w:rsidR="00D571D9" w:rsidRPr="00D571D9">
        <w:rPr>
          <w:rFonts w:cs="Arial"/>
          <w:noProof w:val="0"/>
          <w:sz w:val="24"/>
          <w:szCs w:val="24"/>
          <w:lang w:val="en-GB"/>
        </w:rPr>
        <w:t>191060</w:t>
      </w:r>
      <w:r w:rsidR="00A80AD5">
        <w:rPr>
          <w:rFonts w:cs="Arial"/>
          <w:noProof w:val="0"/>
          <w:sz w:val="24"/>
          <w:szCs w:val="24"/>
          <w:lang w:val="en-GB"/>
        </w:rPr>
        <w:t>1</w:t>
      </w:r>
    </w:p>
    <w:p w14:paraId="0D2B1000" w14:textId="41CEB768" w:rsidR="00EA23A7" w:rsidRPr="00C3261C" w:rsidRDefault="004B2D40">
      <w:pPr>
        <w:pStyle w:val="Header"/>
        <w:rPr>
          <w:rFonts w:cs="Arial"/>
          <w:noProof w:val="0"/>
          <w:sz w:val="24"/>
          <w:szCs w:val="24"/>
          <w:lang w:val="en-GB"/>
        </w:rPr>
      </w:pPr>
      <w:r>
        <w:rPr>
          <w:rFonts w:cs="Arial"/>
          <w:noProof w:val="0"/>
          <w:sz w:val="24"/>
          <w:szCs w:val="24"/>
          <w:lang w:val="en-GB"/>
        </w:rPr>
        <w:t>Chongqing</w:t>
      </w:r>
      <w:r w:rsidR="00216594">
        <w:rPr>
          <w:rFonts w:cs="Arial"/>
          <w:noProof w:val="0"/>
          <w:sz w:val="24"/>
          <w:szCs w:val="24"/>
          <w:lang w:val="en-GB"/>
        </w:rPr>
        <w:t>,</w:t>
      </w:r>
      <w:r w:rsidR="00193BC6">
        <w:rPr>
          <w:rFonts w:cs="Arial"/>
          <w:noProof w:val="0"/>
          <w:sz w:val="24"/>
          <w:szCs w:val="24"/>
          <w:lang w:val="en-GB"/>
        </w:rPr>
        <w:t xml:space="preserve"> </w:t>
      </w:r>
      <w:r>
        <w:rPr>
          <w:rFonts w:cs="Arial"/>
          <w:bCs/>
          <w:sz w:val="24"/>
          <w:lang w:val="cs-CZ"/>
        </w:rPr>
        <w:t>China</w:t>
      </w:r>
      <w:r w:rsidR="00EA23A7" w:rsidRPr="00B66EA1">
        <w:rPr>
          <w:rFonts w:cs="Arial"/>
          <w:noProof w:val="0"/>
          <w:sz w:val="24"/>
          <w:szCs w:val="24"/>
          <w:lang w:val="en-GB"/>
        </w:rPr>
        <w:t xml:space="preserve">, </w:t>
      </w:r>
      <w:r>
        <w:rPr>
          <w:rFonts w:cs="Arial"/>
          <w:noProof w:val="0"/>
          <w:sz w:val="24"/>
          <w:szCs w:val="24"/>
          <w:lang w:val="en-GB"/>
        </w:rPr>
        <w:t>Oct</w:t>
      </w:r>
      <w:r w:rsidR="00AA2D46" w:rsidRPr="00B66EA1">
        <w:rPr>
          <w:rFonts w:cs="Arial"/>
          <w:noProof w:val="0"/>
          <w:sz w:val="24"/>
          <w:szCs w:val="24"/>
          <w:lang w:val="en-GB"/>
        </w:rPr>
        <w:t xml:space="preserve"> </w:t>
      </w:r>
      <w:r>
        <w:rPr>
          <w:rFonts w:cs="Arial"/>
          <w:noProof w:val="0"/>
          <w:sz w:val="24"/>
          <w:szCs w:val="24"/>
          <w:lang w:val="en-GB"/>
        </w:rPr>
        <w:t>14</w:t>
      </w:r>
      <w:r w:rsidR="00F526AA">
        <w:rPr>
          <w:rFonts w:cs="Arial"/>
          <w:noProof w:val="0"/>
          <w:sz w:val="24"/>
          <w:szCs w:val="24"/>
          <w:vertAlign w:val="superscript"/>
          <w:lang w:val="en-GB"/>
        </w:rPr>
        <w:t>th</w:t>
      </w:r>
      <w:r w:rsidR="00AA2D46">
        <w:rPr>
          <w:rFonts w:cs="Arial"/>
          <w:noProof w:val="0"/>
          <w:sz w:val="24"/>
          <w:szCs w:val="24"/>
          <w:lang w:val="en-GB"/>
        </w:rPr>
        <w:t xml:space="preserve"> </w:t>
      </w:r>
      <w:r w:rsidR="00EA23A7" w:rsidRPr="00B66EA1">
        <w:rPr>
          <w:rFonts w:cs="Arial"/>
          <w:noProof w:val="0"/>
          <w:sz w:val="24"/>
          <w:szCs w:val="24"/>
          <w:lang w:val="en-GB"/>
        </w:rPr>
        <w:t>–</w:t>
      </w:r>
      <w:r w:rsidR="00132973">
        <w:rPr>
          <w:rFonts w:cs="Arial"/>
          <w:noProof w:val="0"/>
          <w:sz w:val="24"/>
          <w:szCs w:val="24"/>
          <w:lang w:val="en-GB"/>
        </w:rPr>
        <w:t xml:space="preserve"> </w:t>
      </w:r>
      <w:r>
        <w:rPr>
          <w:rFonts w:cs="Arial"/>
          <w:noProof w:val="0"/>
          <w:sz w:val="24"/>
          <w:szCs w:val="24"/>
          <w:lang w:val="en-GB"/>
        </w:rPr>
        <w:t>20</w:t>
      </w:r>
      <w:r w:rsidR="006E3BC3">
        <w:rPr>
          <w:rFonts w:cs="Arial"/>
          <w:noProof w:val="0"/>
          <w:sz w:val="24"/>
          <w:szCs w:val="24"/>
          <w:vertAlign w:val="superscript"/>
          <w:lang w:val="en-GB"/>
        </w:rPr>
        <w:t>th</w:t>
      </w:r>
      <w:r w:rsidR="00EA23A7" w:rsidRPr="00343307">
        <w:rPr>
          <w:rFonts w:cs="Arial"/>
          <w:noProof w:val="0"/>
          <w:sz w:val="24"/>
          <w:szCs w:val="24"/>
          <w:lang w:val="en-GB"/>
        </w:rPr>
        <w:t xml:space="preserve">, </w:t>
      </w:r>
      <w:r w:rsidR="00AA2D46" w:rsidRPr="00343307">
        <w:rPr>
          <w:rFonts w:cs="Arial"/>
          <w:noProof w:val="0"/>
          <w:sz w:val="24"/>
          <w:szCs w:val="24"/>
          <w:lang w:val="en-GB"/>
        </w:rPr>
        <w:t>201</w:t>
      </w:r>
      <w:r w:rsidR="00AA2D46">
        <w:rPr>
          <w:rFonts w:cs="Arial"/>
          <w:noProof w:val="0"/>
          <w:sz w:val="24"/>
          <w:szCs w:val="24"/>
          <w:lang w:val="en-GB"/>
        </w:rPr>
        <w:t>9</w:t>
      </w:r>
    </w:p>
    <w:p w14:paraId="0D2B1001" w14:textId="77777777" w:rsidR="00EA23A7" w:rsidRPr="006B16E5" w:rsidRDefault="00EA23A7" w:rsidP="00EA23A7">
      <w:pPr>
        <w:pStyle w:val="CRCoverPage"/>
        <w:rPr>
          <w:rFonts w:cs="Arial"/>
          <w:b/>
          <w:bCs/>
          <w:sz w:val="24"/>
        </w:rPr>
      </w:pPr>
    </w:p>
    <w:p w14:paraId="0D2B1002" w14:textId="3C8935BE" w:rsidR="00EA23A7" w:rsidRPr="00C3261C" w:rsidRDefault="00EA23A7">
      <w:pPr>
        <w:pStyle w:val="CRCoverPage"/>
        <w:rPr>
          <w:rFonts w:cs="Arial"/>
          <w:b/>
          <w:bCs/>
          <w:sz w:val="24"/>
          <w:szCs w:val="24"/>
          <w:lang w:val="en-US" w:eastAsia="ja-JP"/>
        </w:rPr>
      </w:pPr>
      <w:r w:rsidRPr="00B66EA1">
        <w:rPr>
          <w:rFonts w:cs="Arial"/>
          <w:b/>
          <w:bCs/>
          <w:sz w:val="24"/>
          <w:szCs w:val="24"/>
        </w:rPr>
        <w:t>Agenda item:</w:t>
      </w:r>
      <w:r w:rsidRPr="00195EC5">
        <w:rPr>
          <w:rFonts w:cs="Arial"/>
          <w:b/>
          <w:bCs/>
          <w:sz w:val="24"/>
        </w:rPr>
        <w:tab/>
      </w:r>
      <w:r w:rsidRPr="00195EC5">
        <w:rPr>
          <w:rFonts w:cs="Arial"/>
          <w:b/>
          <w:bCs/>
          <w:sz w:val="24"/>
        </w:rPr>
        <w:tab/>
      </w:r>
      <w:r w:rsidRPr="00B66EA1">
        <w:rPr>
          <w:rFonts w:eastAsia="SimSun" w:cs="Arial"/>
          <w:b/>
          <w:bCs/>
          <w:sz w:val="24"/>
          <w:szCs w:val="24"/>
        </w:rPr>
        <w:t>7.2.2.</w:t>
      </w:r>
      <w:r w:rsidR="00477F6D">
        <w:rPr>
          <w:rFonts w:eastAsia="SimSun" w:cs="Arial"/>
          <w:b/>
          <w:bCs/>
          <w:sz w:val="24"/>
          <w:szCs w:val="24"/>
        </w:rPr>
        <w:t>1</w:t>
      </w:r>
      <w:r w:rsidRPr="00B66EA1">
        <w:rPr>
          <w:rFonts w:eastAsia="SimSun" w:cs="Arial"/>
          <w:b/>
          <w:bCs/>
          <w:sz w:val="24"/>
          <w:szCs w:val="24"/>
        </w:rPr>
        <w:t>.1</w:t>
      </w:r>
    </w:p>
    <w:p w14:paraId="0D2B1003" w14:textId="77777777" w:rsidR="00EA23A7" w:rsidRPr="00C3261C" w:rsidRDefault="00EA23A7" w:rsidP="00C3261C">
      <w:pPr>
        <w:tabs>
          <w:tab w:val="left" w:pos="1985"/>
        </w:tabs>
        <w:spacing w:after="120"/>
        <w:ind w:left="1985" w:hanging="1985"/>
        <w:rPr>
          <w:rFonts w:ascii="Arial" w:hAnsi="Arial" w:cs="Arial"/>
          <w:b/>
          <w:bCs/>
          <w:sz w:val="24"/>
          <w:szCs w:val="24"/>
          <w:lang w:val="en-GB"/>
        </w:rPr>
      </w:pPr>
      <w:r w:rsidRPr="00B66EA1">
        <w:rPr>
          <w:rFonts w:ascii="Arial" w:hAnsi="Arial" w:cs="Arial"/>
          <w:b/>
          <w:bCs/>
          <w:sz w:val="24"/>
          <w:szCs w:val="24"/>
          <w:lang w:val="en-GB"/>
        </w:rPr>
        <w:t>Source:</w:t>
      </w:r>
      <w:r w:rsidRPr="00A50A2E">
        <w:rPr>
          <w:rFonts w:ascii="Arial" w:hAnsi="Arial" w:cs="Arial"/>
          <w:b/>
          <w:bCs/>
          <w:sz w:val="24"/>
          <w:lang w:val="en-GB"/>
        </w:rPr>
        <w:tab/>
      </w:r>
      <w:r w:rsidRPr="00B66EA1">
        <w:rPr>
          <w:rFonts w:ascii="Arial" w:hAnsi="Arial" w:cs="Arial"/>
          <w:b/>
          <w:bCs/>
          <w:sz w:val="24"/>
          <w:szCs w:val="24"/>
          <w:lang w:val="en-GB"/>
        </w:rPr>
        <w:t>Nokia, Nokia Shanghai Bell</w:t>
      </w:r>
    </w:p>
    <w:p w14:paraId="0D2B1004" w14:textId="4EB015A9" w:rsidR="00EA23A7" w:rsidRPr="00A50A2E" w:rsidRDefault="00EA23A7" w:rsidP="00EA23A7">
      <w:pPr>
        <w:ind w:left="1985" w:hanging="1985"/>
        <w:rPr>
          <w:rFonts w:ascii="Arial" w:hAnsi="Arial" w:cs="Arial"/>
          <w:b/>
          <w:bCs/>
          <w:sz w:val="24"/>
          <w:szCs w:val="24"/>
          <w:lang w:val="en-GB"/>
        </w:rPr>
      </w:pPr>
      <w:r w:rsidRPr="00A50A2E">
        <w:rPr>
          <w:rFonts w:ascii="Arial" w:hAnsi="Arial" w:cs="Arial"/>
          <w:b/>
          <w:bCs/>
          <w:sz w:val="24"/>
          <w:szCs w:val="24"/>
          <w:lang w:val="en-GB"/>
        </w:rPr>
        <w:t>Title:</w:t>
      </w:r>
      <w:r w:rsidRPr="00A50A2E">
        <w:rPr>
          <w:rFonts w:ascii="Arial" w:hAnsi="Arial" w:cs="Arial"/>
          <w:b/>
          <w:bCs/>
          <w:sz w:val="24"/>
          <w:lang w:val="en-GB"/>
        </w:rPr>
        <w:tab/>
      </w:r>
      <w:r w:rsidR="00F6061D">
        <w:rPr>
          <w:rFonts w:ascii="Arial" w:hAnsi="Arial" w:cs="Arial"/>
          <w:b/>
          <w:bCs/>
          <w:sz w:val="24"/>
          <w:szCs w:val="24"/>
          <w:lang w:val="en-GB"/>
        </w:rPr>
        <w:t>Initial Access Signals and Channels</w:t>
      </w:r>
      <w:r w:rsidRPr="00B66EA1">
        <w:rPr>
          <w:rFonts w:ascii="Arial" w:hAnsi="Arial" w:cs="Arial"/>
          <w:b/>
          <w:bCs/>
          <w:sz w:val="24"/>
          <w:szCs w:val="24"/>
          <w:lang w:val="en-GB"/>
        </w:rPr>
        <w:t xml:space="preserve"> for NR-U</w:t>
      </w:r>
    </w:p>
    <w:p w14:paraId="0D2B1005" w14:textId="77777777" w:rsidR="00EA23A7" w:rsidRPr="00D571D9" w:rsidRDefault="00EA23A7">
      <w:pPr>
        <w:rPr>
          <w:rFonts w:ascii="Arial" w:hAnsi="Arial" w:cs="Arial"/>
          <w:b/>
          <w:sz w:val="24"/>
          <w:szCs w:val="24"/>
        </w:rPr>
      </w:pPr>
      <w:r w:rsidRPr="00D571D9">
        <w:rPr>
          <w:rFonts w:ascii="Arial" w:hAnsi="Arial" w:cs="Arial"/>
          <w:b/>
          <w:sz w:val="24"/>
          <w:szCs w:val="24"/>
        </w:rPr>
        <w:t>Document for:</w:t>
      </w:r>
      <w:r w:rsidRPr="00D571D9">
        <w:rPr>
          <w:rFonts w:ascii="Arial" w:hAnsi="Arial" w:cs="Arial"/>
          <w:b/>
          <w:sz w:val="24"/>
        </w:rPr>
        <w:tab/>
      </w:r>
      <w:r w:rsidRPr="00D571D9">
        <w:rPr>
          <w:rFonts w:ascii="Arial" w:hAnsi="Arial" w:cs="Arial"/>
          <w:b/>
          <w:sz w:val="24"/>
        </w:rPr>
        <w:tab/>
      </w:r>
      <w:r w:rsidRPr="00D571D9">
        <w:rPr>
          <w:rFonts w:ascii="Arial" w:hAnsi="Arial" w:cs="Arial"/>
          <w:b/>
          <w:sz w:val="24"/>
          <w:szCs w:val="24"/>
        </w:rPr>
        <w:t>Discussion and Decision</w:t>
      </w:r>
    </w:p>
    <w:p w14:paraId="0D2B1006" w14:textId="2A2462AB" w:rsidR="00EA23A7" w:rsidRPr="00EA23A7" w:rsidRDefault="00EA23A7" w:rsidP="00EA23A7">
      <w:pPr>
        <w:pStyle w:val="Heading1"/>
      </w:pPr>
      <w:r w:rsidRPr="00EA23A7">
        <w:t>Introduction</w:t>
      </w:r>
    </w:p>
    <w:p w14:paraId="5B819156" w14:textId="1052CA30" w:rsidR="00F6061D" w:rsidRDefault="00F6061D" w:rsidP="00F6061D">
      <w:pPr>
        <w:spacing w:after="120"/>
        <w:jc w:val="both"/>
        <w:rPr>
          <w:rFonts w:eastAsia="Times New Roman" w:cs="Times New Roman"/>
          <w:szCs w:val="20"/>
          <w:lang w:val="en-GB" w:eastAsia="fi-FI"/>
        </w:rPr>
      </w:pPr>
      <w:r w:rsidRPr="00F6061D">
        <w:rPr>
          <w:rFonts w:eastAsia="Times New Roman" w:cs="Times New Roman"/>
          <w:szCs w:val="20"/>
          <w:lang w:val="en-GB" w:eastAsia="fi-FI"/>
        </w:rPr>
        <w:t>During RAN Plenary #82, the TR related to the Study on NR-Based Access to Unlicensed Spectrum [1] has been approved. In the same meeting a new WID related to NR-Based Access to Unlicensed Spectrum [2] has been approved, starting the Specifications phase for Release 16.</w:t>
      </w:r>
    </w:p>
    <w:p w14:paraId="4C4C0E9C" w14:textId="06D78508" w:rsidR="007802DA" w:rsidRPr="007802DA" w:rsidRDefault="007802DA" w:rsidP="007802DA">
      <w:pPr>
        <w:spacing w:after="120"/>
        <w:jc w:val="both"/>
        <w:rPr>
          <w:rFonts w:eastAsia="Times New Roman" w:cs="Times New Roman"/>
          <w:szCs w:val="20"/>
          <w:lang w:val="en-GB" w:eastAsia="fi-FI"/>
        </w:rPr>
      </w:pPr>
      <w:r w:rsidRPr="007802DA">
        <w:rPr>
          <w:rFonts w:eastAsia="Times New Roman" w:cs="Times New Roman"/>
          <w:szCs w:val="20"/>
          <w:lang w:val="en-GB" w:eastAsia="fi-FI"/>
        </w:rPr>
        <w:t xml:space="preserve">In RAN plenary #84, down-scoping of features has been agreed in </w:t>
      </w:r>
      <w:r w:rsidRPr="007802DA">
        <w:rPr>
          <w:rFonts w:eastAsia="Times New Roman" w:cs="Times New Roman"/>
          <w:szCs w:val="20"/>
          <w:lang w:val="en-GB" w:eastAsia="fi-FI"/>
        </w:rPr>
        <w:fldChar w:fldCharType="begin"/>
      </w:r>
      <w:r w:rsidRPr="007802DA">
        <w:rPr>
          <w:rFonts w:eastAsia="Times New Roman" w:cs="Times New Roman"/>
          <w:szCs w:val="20"/>
          <w:lang w:val="en-GB" w:eastAsia="fi-FI"/>
        </w:rPr>
        <w:instrText xml:space="preserve"> REF _Ref15459134 \r \h </w:instrText>
      </w:r>
      <w:r>
        <w:rPr>
          <w:rFonts w:eastAsia="Times New Roman" w:cs="Times New Roman"/>
          <w:szCs w:val="20"/>
          <w:lang w:val="en-GB" w:eastAsia="fi-FI"/>
        </w:rPr>
        <w:instrText xml:space="preserve"> \* MERGEFORMAT </w:instrText>
      </w:r>
      <w:r w:rsidRPr="007802DA">
        <w:rPr>
          <w:rFonts w:eastAsia="Times New Roman" w:cs="Times New Roman"/>
          <w:szCs w:val="20"/>
          <w:lang w:val="en-GB" w:eastAsia="fi-FI"/>
        </w:rPr>
      </w:r>
      <w:r w:rsidRPr="007802DA">
        <w:rPr>
          <w:rFonts w:eastAsia="Times New Roman" w:cs="Times New Roman"/>
          <w:szCs w:val="20"/>
          <w:lang w:val="en-GB" w:eastAsia="fi-FI"/>
        </w:rPr>
        <w:fldChar w:fldCharType="separate"/>
      </w:r>
      <w:r w:rsidR="00164F71">
        <w:rPr>
          <w:rFonts w:eastAsia="Times New Roman" w:cs="Times New Roman"/>
          <w:szCs w:val="20"/>
          <w:lang w:val="en-GB" w:eastAsia="fi-FI"/>
        </w:rPr>
        <w:t>[5]</w:t>
      </w:r>
      <w:r w:rsidRPr="007802DA">
        <w:rPr>
          <w:rFonts w:eastAsia="Times New Roman" w:cs="Times New Roman"/>
          <w:szCs w:val="20"/>
          <w:lang w:val="en-GB" w:eastAsia="fi-FI"/>
        </w:rPr>
        <w:fldChar w:fldCharType="end"/>
      </w:r>
      <w:r w:rsidRPr="007802DA">
        <w:rPr>
          <w:rFonts w:eastAsia="Times New Roman" w:cs="Times New Roman"/>
          <w:szCs w:val="20"/>
          <w:lang w:val="en-GB" w:eastAsia="fi-FI"/>
        </w:rPr>
        <w:t>. The relevant scope agreed for this sub-agenda is the following:</w:t>
      </w:r>
    </w:p>
    <w:p w14:paraId="473FAA74" w14:textId="77777777" w:rsidR="007802DA" w:rsidRPr="007802DA" w:rsidRDefault="007802DA" w:rsidP="007802DA">
      <w:pPr>
        <w:spacing w:after="0"/>
        <w:rPr>
          <w:b/>
          <w:color w:val="0000FF"/>
          <w:sz w:val="20"/>
        </w:rPr>
      </w:pPr>
      <w:r w:rsidRPr="007802DA">
        <w:rPr>
          <w:b/>
          <w:color w:val="0000FF"/>
          <w:sz w:val="20"/>
        </w:rPr>
        <w:t>7.2.2.1.1 Initial access signals and channels</w:t>
      </w:r>
    </w:p>
    <w:p w14:paraId="707AEFE4" w14:textId="77777777" w:rsidR="007802DA" w:rsidRPr="007802DA" w:rsidRDefault="007802DA" w:rsidP="007802DA">
      <w:pPr>
        <w:spacing w:after="0"/>
        <w:rPr>
          <w:sz w:val="20"/>
        </w:rPr>
      </w:pPr>
      <w:r w:rsidRPr="007802DA">
        <w:rPr>
          <w:b/>
          <w:bCs/>
          <w:sz w:val="20"/>
        </w:rPr>
        <w:t>Essential</w:t>
      </w:r>
    </w:p>
    <w:p w14:paraId="3751F02B" w14:textId="77777777" w:rsidR="007802DA" w:rsidRPr="007802DA" w:rsidRDefault="007802DA" w:rsidP="009103F7">
      <w:pPr>
        <w:numPr>
          <w:ilvl w:val="0"/>
          <w:numId w:val="18"/>
        </w:numPr>
        <w:overflowPunct w:val="0"/>
        <w:autoSpaceDE w:val="0"/>
        <w:autoSpaceDN w:val="0"/>
        <w:adjustRightInd w:val="0"/>
        <w:spacing w:after="0" w:line="240" w:lineRule="auto"/>
        <w:textAlignment w:val="baseline"/>
        <w:rPr>
          <w:sz w:val="20"/>
        </w:rPr>
      </w:pPr>
      <w:r w:rsidRPr="007802DA">
        <w:rPr>
          <w:sz w:val="20"/>
        </w:rPr>
        <w:t>Wideband PRACH design (long sequence vs repetition)</w:t>
      </w:r>
    </w:p>
    <w:p w14:paraId="5D7782A7" w14:textId="77777777" w:rsidR="007802DA" w:rsidRPr="007802DA" w:rsidRDefault="007802DA" w:rsidP="009103F7">
      <w:pPr>
        <w:numPr>
          <w:ilvl w:val="0"/>
          <w:numId w:val="18"/>
        </w:numPr>
        <w:overflowPunct w:val="0"/>
        <w:autoSpaceDE w:val="0"/>
        <w:autoSpaceDN w:val="0"/>
        <w:adjustRightInd w:val="0"/>
        <w:spacing w:after="0" w:line="240" w:lineRule="auto"/>
        <w:textAlignment w:val="baseline"/>
        <w:rPr>
          <w:sz w:val="20"/>
        </w:rPr>
      </w:pPr>
      <w:r w:rsidRPr="007802DA">
        <w:rPr>
          <w:sz w:val="20"/>
        </w:rPr>
        <w:t>Supported PRACH formats (legacy PRACH and new PRACH)</w:t>
      </w:r>
    </w:p>
    <w:p w14:paraId="4CDC2320" w14:textId="77777777" w:rsidR="007802DA" w:rsidRPr="007802DA" w:rsidRDefault="007802DA" w:rsidP="009103F7">
      <w:pPr>
        <w:numPr>
          <w:ilvl w:val="0"/>
          <w:numId w:val="18"/>
        </w:numPr>
        <w:overflowPunct w:val="0"/>
        <w:autoSpaceDE w:val="0"/>
        <w:autoSpaceDN w:val="0"/>
        <w:adjustRightInd w:val="0"/>
        <w:spacing w:after="0" w:line="240" w:lineRule="auto"/>
        <w:textAlignment w:val="baseline"/>
        <w:rPr>
          <w:sz w:val="20"/>
        </w:rPr>
      </w:pPr>
      <w:r w:rsidRPr="007802DA">
        <w:rPr>
          <w:sz w:val="20"/>
        </w:rPr>
        <w:t>RMSI PDSCH to SSB rate matching (impacted by RAN4 sync raster decision, if the decision does not guarantee SSB placement at the edge of the initial DL BWP)</w:t>
      </w:r>
    </w:p>
    <w:p w14:paraId="343C5007" w14:textId="77777777" w:rsidR="007802DA" w:rsidRPr="007802DA" w:rsidRDefault="007802DA" w:rsidP="009103F7">
      <w:pPr>
        <w:numPr>
          <w:ilvl w:val="1"/>
          <w:numId w:val="18"/>
        </w:numPr>
        <w:overflowPunct w:val="0"/>
        <w:autoSpaceDE w:val="0"/>
        <w:autoSpaceDN w:val="0"/>
        <w:adjustRightInd w:val="0"/>
        <w:spacing w:after="0" w:line="240" w:lineRule="auto"/>
        <w:textAlignment w:val="baseline"/>
        <w:rPr>
          <w:sz w:val="20"/>
        </w:rPr>
      </w:pPr>
      <w:r w:rsidRPr="007802DA">
        <w:rPr>
          <w:sz w:val="20"/>
        </w:rPr>
        <w:t>Also impact default PDSCH SLIV table configuration</w:t>
      </w:r>
    </w:p>
    <w:p w14:paraId="08D6E860" w14:textId="77777777" w:rsidR="007802DA" w:rsidRPr="007802DA" w:rsidRDefault="007802DA" w:rsidP="009103F7">
      <w:pPr>
        <w:numPr>
          <w:ilvl w:val="0"/>
          <w:numId w:val="18"/>
        </w:numPr>
        <w:overflowPunct w:val="0"/>
        <w:autoSpaceDE w:val="0"/>
        <w:autoSpaceDN w:val="0"/>
        <w:adjustRightInd w:val="0"/>
        <w:spacing w:after="0" w:line="240" w:lineRule="auto"/>
        <w:textAlignment w:val="baseline"/>
        <w:rPr>
          <w:sz w:val="20"/>
        </w:rPr>
      </w:pPr>
      <w:r w:rsidRPr="007802DA">
        <w:rPr>
          <w:sz w:val="20"/>
        </w:rPr>
        <w:t>RMSI (PLMN) transmission in Scell</w:t>
      </w:r>
    </w:p>
    <w:p w14:paraId="379D5775" w14:textId="77777777" w:rsidR="007802DA" w:rsidRPr="007802DA" w:rsidRDefault="007802DA" w:rsidP="007802DA">
      <w:pPr>
        <w:spacing w:after="0"/>
        <w:rPr>
          <w:b/>
          <w:sz w:val="20"/>
        </w:rPr>
      </w:pPr>
      <w:r w:rsidRPr="007802DA">
        <w:rPr>
          <w:b/>
          <w:sz w:val="20"/>
        </w:rPr>
        <w:t>Optimizations</w:t>
      </w:r>
    </w:p>
    <w:p w14:paraId="2A310044" w14:textId="77777777" w:rsidR="007802DA" w:rsidRPr="007802DA" w:rsidRDefault="007802DA" w:rsidP="009103F7">
      <w:pPr>
        <w:numPr>
          <w:ilvl w:val="0"/>
          <w:numId w:val="19"/>
        </w:numPr>
        <w:overflowPunct w:val="0"/>
        <w:autoSpaceDE w:val="0"/>
        <w:autoSpaceDN w:val="0"/>
        <w:adjustRightInd w:val="0"/>
        <w:spacing w:after="0" w:line="240" w:lineRule="auto"/>
        <w:textAlignment w:val="baseline"/>
        <w:rPr>
          <w:sz w:val="20"/>
        </w:rPr>
      </w:pPr>
      <w:r w:rsidRPr="007802DA">
        <w:rPr>
          <w:sz w:val="20"/>
        </w:rPr>
        <w:t>CSI-RS FDM with SSB (impacted by RAN4 sync raster decision)</w:t>
      </w:r>
    </w:p>
    <w:p w14:paraId="34E40599" w14:textId="77777777" w:rsidR="007802DA" w:rsidRPr="007802DA" w:rsidRDefault="007802DA" w:rsidP="009103F7">
      <w:pPr>
        <w:numPr>
          <w:ilvl w:val="0"/>
          <w:numId w:val="19"/>
        </w:numPr>
        <w:overflowPunct w:val="0"/>
        <w:autoSpaceDE w:val="0"/>
        <w:autoSpaceDN w:val="0"/>
        <w:adjustRightInd w:val="0"/>
        <w:spacing w:after="0" w:line="240" w:lineRule="auto"/>
        <w:textAlignment w:val="baseline"/>
        <w:rPr>
          <w:sz w:val="20"/>
        </w:rPr>
      </w:pPr>
      <w:r w:rsidRPr="007802DA">
        <w:rPr>
          <w:sz w:val="20"/>
        </w:rPr>
        <w:t>Additional PRACH numerology</w:t>
      </w:r>
    </w:p>
    <w:p w14:paraId="2AB790B4" w14:textId="77777777" w:rsidR="007802DA" w:rsidRPr="007802DA" w:rsidRDefault="007802DA" w:rsidP="009103F7">
      <w:pPr>
        <w:numPr>
          <w:ilvl w:val="0"/>
          <w:numId w:val="19"/>
        </w:numPr>
        <w:overflowPunct w:val="0"/>
        <w:autoSpaceDE w:val="0"/>
        <w:autoSpaceDN w:val="0"/>
        <w:adjustRightInd w:val="0"/>
        <w:spacing w:after="0" w:line="240" w:lineRule="auto"/>
        <w:textAlignment w:val="baseline"/>
        <w:rPr>
          <w:sz w:val="20"/>
        </w:rPr>
      </w:pPr>
      <w:r w:rsidRPr="007802DA">
        <w:rPr>
          <w:sz w:val="20"/>
        </w:rPr>
        <w:t>Multiplexing of PRACH and other channels</w:t>
      </w:r>
    </w:p>
    <w:p w14:paraId="5F37263A" w14:textId="77777777" w:rsidR="007802DA" w:rsidRPr="007802DA" w:rsidRDefault="007802DA" w:rsidP="009103F7">
      <w:pPr>
        <w:numPr>
          <w:ilvl w:val="0"/>
          <w:numId w:val="19"/>
        </w:numPr>
        <w:overflowPunct w:val="0"/>
        <w:autoSpaceDE w:val="0"/>
        <w:autoSpaceDN w:val="0"/>
        <w:adjustRightInd w:val="0"/>
        <w:spacing w:after="0" w:line="240" w:lineRule="auto"/>
        <w:textAlignment w:val="baseline"/>
        <w:rPr>
          <w:sz w:val="20"/>
        </w:rPr>
      </w:pPr>
      <w:r w:rsidRPr="007802DA">
        <w:rPr>
          <w:sz w:val="20"/>
        </w:rPr>
        <w:t>Whether to introduce LBT gap between ROs</w:t>
      </w:r>
    </w:p>
    <w:p w14:paraId="09CE63D7" w14:textId="77777777" w:rsidR="007802DA" w:rsidRDefault="007802DA" w:rsidP="00F6061D">
      <w:pPr>
        <w:spacing w:after="120"/>
        <w:jc w:val="both"/>
        <w:rPr>
          <w:rFonts w:eastAsia="Times New Roman" w:cs="Times New Roman"/>
          <w:szCs w:val="20"/>
          <w:lang w:val="en-GB" w:eastAsia="fi-FI"/>
        </w:rPr>
      </w:pPr>
    </w:p>
    <w:p w14:paraId="0D2B1008" w14:textId="61B221FA" w:rsidR="00C55411" w:rsidRDefault="00F6061D" w:rsidP="00F6061D">
      <w:pPr>
        <w:spacing w:after="120"/>
        <w:jc w:val="both"/>
        <w:rPr>
          <w:rFonts w:eastAsia="Times New Roman" w:cs="Times New Roman"/>
          <w:szCs w:val="20"/>
          <w:lang w:val="en-GB" w:eastAsia="fi-FI"/>
        </w:rPr>
      </w:pPr>
      <w:r w:rsidRPr="00F6061D">
        <w:rPr>
          <w:rFonts w:eastAsia="Times New Roman" w:cs="Times New Roman"/>
          <w:szCs w:val="20"/>
          <w:lang w:val="en-GB" w:eastAsia="fi-FI"/>
        </w:rPr>
        <w:t xml:space="preserve">In this contribution, we discuss </w:t>
      </w:r>
      <w:r w:rsidR="006844A8">
        <w:rPr>
          <w:rFonts w:eastAsia="Times New Roman" w:cs="Times New Roman"/>
          <w:szCs w:val="20"/>
          <w:lang w:val="en-GB" w:eastAsia="fi-FI"/>
        </w:rPr>
        <w:t>details of</w:t>
      </w:r>
      <w:r w:rsidR="006844A8" w:rsidRPr="00F6061D">
        <w:rPr>
          <w:rFonts w:eastAsia="Times New Roman" w:cs="Times New Roman"/>
          <w:szCs w:val="20"/>
          <w:lang w:val="en-GB" w:eastAsia="fi-FI"/>
        </w:rPr>
        <w:t xml:space="preserve"> </w:t>
      </w:r>
      <w:r w:rsidRPr="00F6061D">
        <w:rPr>
          <w:rFonts w:eastAsia="Times New Roman" w:cs="Times New Roman"/>
          <w:szCs w:val="20"/>
          <w:lang w:val="en-GB" w:eastAsia="fi-FI"/>
        </w:rPr>
        <w:t xml:space="preserve">initial access </w:t>
      </w:r>
      <w:r>
        <w:rPr>
          <w:rFonts w:eastAsia="Times New Roman" w:cs="Times New Roman"/>
          <w:szCs w:val="20"/>
          <w:lang w:val="en-GB" w:eastAsia="fi-FI"/>
        </w:rPr>
        <w:t>signals and channels</w:t>
      </w:r>
      <w:r w:rsidR="006844A8">
        <w:rPr>
          <w:rFonts w:eastAsia="Times New Roman" w:cs="Times New Roman"/>
          <w:szCs w:val="20"/>
          <w:lang w:val="en-GB" w:eastAsia="fi-FI"/>
        </w:rPr>
        <w:t xml:space="preserve"> design</w:t>
      </w:r>
      <w:r>
        <w:rPr>
          <w:rFonts w:eastAsia="Times New Roman" w:cs="Times New Roman"/>
          <w:szCs w:val="20"/>
          <w:lang w:val="en-GB" w:eastAsia="fi-FI"/>
        </w:rPr>
        <w:t xml:space="preserve"> for </w:t>
      </w:r>
      <w:r w:rsidRPr="00F6061D">
        <w:rPr>
          <w:rFonts w:eastAsia="Times New Roman" w:cs="Times New Roman"/>
          <w:szCs w:val="20"/>
          <w:lang w:val="en-GB" w:eastAsia="fi-FI"/>
        </w:rPr>
        <w:t>NR-U</w:t>
      </w:r>
      <w:r>
        <w:rPr>
          <w:rFonts w:eastAsia="Times New Roman" w:cs="Times New Roman"/>
          <w:szCs w:val="20"/>
          <w:lang w:val="en-GB" w:eastAsia="fi-FI"/>
        </w:rPr>
        <w:t>:</w:t>
      </w:r>
    </w:p>
    <w:p w14:paraId="34B0F0CB" w14:textId="4B5789B0" w:rsidR="00F6061D" w:rsidRDefault="004857C1" w:rsidP="009103F7">
      <w:pPr>
        <w:pStyle w:val="ListParagraph"/>
        <w:numPr>
          <w:ilvl w:val="0"/>
          <w:numId w:val="8"/>
        </w:numPr>
        <w:spacing w:after="120"/>
        <w:jc w:val="both"/>
        <w:rPr>
          <w:rFonts w:eastAsia="Times New Roman" w:cs="Times New Roman"/>
          <w:szCs w:val="20"/>
          <w:lang w:val="en-GB" w:eastAsia="fi-FI"/>
        </w:rPr>
      </w:pPr>
      <w:r>
        <w:rPr>
          <w:rFonts w:eastAsia="Times New Roman" w:cs="Times New Roman"/>
          <w:szCs w:val="20"/>
          <w:lang w:val="en-GB" w:eastAsia="fi-FI"/>
        </w:rPr>
        <w:t>DRS</w:t>
      </w:r>
    </w:p>
    <w:p w14:paraId="3EFC9026" w14:textId="447A7B23" w:rsidR="004857C1" w:rsidRPr="00F6061D" w:rsidRDefault="004857C1" w:rsidP="009103F7">
      <w:pPr>
        <w:pStyle w:val="ListParagraph"/>
        <w:numPr>
          <w:ilvl w:val="0"/>
          <w:numId w:val="8"/>
        </w:numPr>
        <w:spacing w:after="120"/>
        <w:jc w:val="both"/>
        <w:rPr>
          <w:rFonts w:eastAsia="Times New Roman" w:cs="Times New Roman"/>
          <w:szCs w:val="20"/>
          <w:lang w:val="en-GB" w:eastAsia="fi-FI"/>
        </w:rPr>
      </w:pPr>
      <w:r>
        <w:rPr>
          <w:rFonts w:eastAsia="Times New Roman" w:cs="Times New Roman"/>
          <w:szCs w:val="20"/>
          <w:lang w:val="en-GB" w:eastAsia="fi-FI"/>
        </w:rPr>
        <w:t>PRACH</w:t>
      </w:r>
    </w:p>
    <w:p w14:paraId="0D2B100C" w14:textId="16CCF2F7" w:rsidR="00EA23A7" w:rsidRDefault="00EA23A7" w:rsidP="00EA23A7">
      <w:pPr>
        <w:pStyle w:val="Heading1"/>
      </w:pPr>
      <w:r w:rsidRPr="00EA23A7">
        <w:t>DRS</w:t>
      </w:r>
      <w:r>
        <w:t xml:space="preserve"> </w:t>
      </w:r>
    </w:p>
    <w:p w14:paraId="40137AEF" w14:textId="556A7E13" w:rsidR="004857C1" w:rsidRDefault="004857C1" w:rsidP="00FC5370">
      <w:pPr>
        <w:jc w:val="both"/>
        <w:rPr>
          <w:rFonts w:cs="Times New Roman"/>
          <w:szCs w:val="20"/>
          <w:lang w:val="en-GB"/>
        </w:rPr>
      </w:pPr>
      <w:r>
        <w:rPr>
          <w:rFonts w:cs="Times New Roman"/>
          <w:szCs w:val="20"/>
          <w:lang w:val="en-GB"/>
        </w:rPr>
        <w:t>The NR-U WID [2] lists the following physical layer aspects (DL signals and channels) to be specified related to DRS:</w:t>
      </w:r>
    </w:p>
    <w:tbl>
      <w:tblPr>
        <w:tblStyle w:val="TableGrid"/>
        <w:tblW w:w="0" w:type="auto"/>
        <w:tblLook w:val="04A0" w:firstRow="1" w:lastRow="0" w:firstColumn="1" w:lastColumn="0" w:noHBand="0" w:noVBand="1"/>
      </w:tblPr>
      <w:tblGrid>
        <w:gridCol w:w="9629"/>
      </w:tblGrid>
      <w:tr w:rsidR="004857C1" w:rsidRPr="00EB6DB1" w14:paraId="197BE0D4" w14:textId="77777777" w:rsidTr="004857C1">
        <w:tc>
          <w:tcPr>
            <w:tcW w:w="9629" w:type="dxa"/>
          </w:tcPr>
          <w:p w14:paraId="40D43839" w14:textId="77777777" w:rsidR="007B15A9" w:rsidRPr="007B15A9" w:rsidRDefault="007B15A9" w:rsidP="007B15A9">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7B15A9">
              <w:rPr>
                <w:rFonts w:ascii="Times New Roman" w:eastAsia="Times New Roman" w:hAnsi="Times New Roman" w:cs="Times New Roman"/>
                <w:bCs/>
                <w:sz w:val="20"/>
                <w:szCs w:val="20"/>
                <w:lang w:val="en-GB" w:eastAsia="en-GB"/>
              </w:rPr>
              <w:t>Detailed objectives of the work item are the following:</w:t>
            </w:r>
          </w:p>
          <w:p w14:paraId="287DAB77" w14:textId="77777777" w:rsidR="007B15A9" w:rsidRPr="007B15A9" w:rsidRDefault="007B15A9" w:rsidP="007B15A9">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ja-JP"/>
              </w:rPr>
            </w:pPr>
            <w:r w:rsidRPr="007B15A9">
              <w:rPr>
                <w:rFonts w:ascii="Times New Roman" w:eastAsia="Times New Roman" w:hAnsi="Times New Roman" w:cs="Times New Roman"/>
                <w:bCs/>
                <w:sz w:val="20"/>
                <w:szCs w:val="20"/>
                <w:lang w:val="en-GB" w:eastAsia="en-GB"/>
              </w:rPr>
              <w:t>According to the outcome of the study item, the NR-U should specify the followings [TR38.889]</w:t>
            </w:r>
            <w:r w:rsidRPr="007B15A9">
              <w:rPr>
                <w:rFonts w:ascii="Times New Roman" w:eastAsia="Times New Roman" w:hAnsi="Times New Roman" w:cs="Times New Roman" w:hint="eastAsia"/>
                <w:bCs/>
                <w:sz w:val="20"/>
                <w:szCs w:val="20"/>
                <w:lang w:val="en-GB" w:eastAsia="ja-JP"/>
              </w:rPr>
              <w:t>:</w:t>
            </w:r>
          </w:p>
          <w:p w14:paraId="0316CD3A" w14:textId="128A117A" w:rsidR="00BF0972" w:rsidRDefault="007B15A9" w:rsidP="007B15A9">
            <w:pPr>
              <w:overflowPunct w:val="0"/>
              <w:autoSpaceDE w:val="0"/>
              <w:autoSpaceDN w:val="0"/>
              <w:adjustRightInd w:val="0"/>
              <w:spacing w:before="180" w:after="180" w:line="240" w:lineRule="auto"/>
              <w:ind w:left="576" w:hanging="288"/>
              <w:textAlignment w:val="baseline"/>
              <w:rPr>
                <w:rFonts w:ascii="Times New Roman" w:eastAsia="Times New Roman" w:hAnsi="Times New Roman" w:cs="Times New Roman"/>
                <w:sz w:val="20"/>
                <w:szCs w:val="20"/>
                <w:lang w:val="en-GB" w:eastAsia="ja-JP"/>
              </w:rPr>
            </w:pPr>
            <w:r w:rsidRPr="007B15A9">
              <w:rPr>
                <w:rFonts w:ascii="Times New Roman" w:eastAsia="Times New Roman" w:hAnsi="Times New Roman" w:cs="Times New Roman" w:hint="eastAsia"/>
                <w:sz w:val="20"/>
                <w:szCs w:val="20"/>
                <w:lang w:val="en-GB" w:eastAsia="ja-JP"/>
              </w:rPr>
              <w:t>-</w:t>
            </w:r>
            <w:r w:rsidRPr="007B15A9">
              <w:rPr>
                <w:rFonts w:ascii="Times New Roman" w:eastAsia="Times New Roman" w:hAnsi="Times New Roman" w:cs="Times New Roman" w:hint="eastAsia"/>
                <w:sz w:val="20"/>
                <w:szCs w:val="20"/>
                <w:lang w:val="en-GB" w:eastAsia="ja-JP"/>
              </w:rPr>
              <w:tab/>
              <w:t>Physical layer aspects</w:t>
            </w:r>
            <w:r w:rsidRPr="007B15A9">
              <w:rPr>
                <w:rFonts w:ascii="Times New Roman" w:eastAsia="Times New Roman" w:hAnsi="Times New Roman" w:cs="Times New Roman"/>
                <w:sz w:val="20"/>
                <w:szCs w:val="20"/>
                <w:lang w:val="en-GB" w:eastAsia="ja-JP"/>
              </w:rPr>
              <w:t xml:space="preserve"> including [RAN1]</w:t>
            </w:r>
            <w:r w:rsidRPr="007B15A9">
              <w:rPr>
                <w:rFonts w:ascii="Times New Roman" w:eastAsia="Times New Roman" w:hAnsi="Times New Roman" w:cs="Times New Roman" w:hint="eastAsia"/>
                <w:sz w:val="20"/>
                <w:szCs w:val="20"/>
                <w:lang w:val="en-GB" w:eastAsia="ja-JP"/>
              </w:rPr>
              <w:t>:</w:t>
            </w:r>
          </w:p>
          <w:p w14:paraId="55CD28CC" w14:textId="7CE889EF" w:rsidR="007B15A9" w:rsidRPr="007B15A9" w:rsidRDefault="007B15A9" w:rsidP="007B15A9">
            <w:pPr>
              <w:overflowPunct w:val="0"/>
              <w:autoSpaceDE w:val="0"/>
              <w:autoSpaceDN w:val="0"/>
              <w:adjustRightInd w:val="0"/>
              <w:spacing w:before="180" w:after="180" w:line="240" w:lineRule="auto"/>
              <w:ind w:left="576" w:hanging="28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565F1A2C" w14:textId="3F8BF9C9" w:rsidR="004857C1" w:rsidRPr="007B15A9" w:rsidRDefault="00BF0972" w:rsidP="007B15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BF0972">
              <w:rPr>
                <w:rFonts w:ascii="Times New Roman" w:eastAsia="Times New Roman" w:hAnsi="Times New Roman" w:cs="Times New Roman"/>
                <w:sz w:val="20"/>
                <w:szCs w:val="20"/>
                <w:lang w:val="en-GB" w:eastAsia="ja-JP"/>
              </w:rPr>
              <w:t>-</w:t>
            </w:r>
            <w:r w:rsidRPr="00BF0972">
              <w:rPr>
                <w:rFonts w:ascii="Times New Roman" w:eastAsia="Times New Roman" w:hAnsi="Times New Roman" w:cs="Times New Roman"/>
                <w:sz w:val="20"/>
                <w:szCs w:val="20"/>
                <w:lang w:val="en-GB" w:eastAsia="ja-JP"/>
              </w:rPr>
              <w:tab/>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tc>
      </w:tr>
    </w:tbl>
    <w:p w14:paraId="16689496" w14:textId="1BF82227" w:rsidR="004857C1" w:rsidRDefault="004857C1" w:rsidP="00427B38">
      <w:pPr>
        <w:rPr>
          <w:lang w:val="en-GB"/>
        </w:rPr>
      </w:pPr>
    </w:p>
    <w:p w14:paraId="08D426BA" w14:textId="7397D657" w:rsidR="0026015A" w:rsidRDefault="001F1000" w:rsidP="00427B38">
      <w:pPr>
        <w:rPr>
          <w:lang w:val="en-GB"/>
        </w:rPr>
      </w:pPr>
      <w:r>
        <w:rPr>
          <w:lang w:val="en-GB"/>
        </w:rPr>
        <w:lastRenderedPageBreak/>
        <w:t>In the following we focus on the remain</w:t>
      </w:r>
      <w:r w:rsidR="0026015A">
        <w:rPr>
          <w:lang w:val="en-GB"/>
        </w:rPr>
        <w:t>ing topics:</w:t>
      </w:r>
    </w:p>
    <w:p w14:paraId="2C7B4B63" w14:textId="7C8CA757" w:rsidR="00011E3E" w:rsidRPr="00D9743B" w:rsidRDefault="00DD0FCA" w:rsidP="009103F7">
      <w:pPr>
        <w:pStyle w:val="ListParagraph"/>
        <w:numPr>
          <w:ilvl w:val="0"/>
          <w:numId w:val="13"/>
        </w:numPr>
        <w:spacing w:after="0" w:line="240" w:lineRule="auto"/>
        <w:rPr>
          <w:rFonts w:ascii="Calibri" w:eastAsia="Times New Roman" w:hAnsi="Calibri" w:cs="Calibri"/>
          <w:lang w:val="en-GB" w:eastAsia="fi-FI"/>
        </w:rPr>
      </w:pPr>
      <w:r>
        <w:rPr>
          <w:rFonts w:eastAsia="Times New Roman"/>
          <w:lang w:val="en-GB"/>
        </w:rPr>
        <w:t>T</w:t>
      </w:r>
      <w:r w:rsidR="00011E3E" w:rsidRPr="00D9743B">
        <w:rPr>
          <w:rFonts w:eastAsia="Times New Roman"/>
          <w:lang w:val="en-GB"/>
        </w:rPr>
        <w:t>ype0-PDCCH monitoring</w:t>
      </w:r>
    </w:p>
    <w:p w14:paraId="0451CAD6" w14:textId="6B60895B" w:rsidR="00225640" w:rsidRDefault="00D02A59" w:rsidP="009103F7">
      <w:pPr>
        <w:numPr>
          <w:ilvl w:val="0"/>
          <w:numId w:val="13"/>
        </w:numPr>
        <w:spacing w:after="0" w:line="240" w:lineRule="auto"/>
        <w:rPr>
          <w:rFonts w:eastAsia="Times New Roman"/>
          <w:lang w:val="en-GB"/>
        </w:rPr>
      </w:pPr>
      <w:r>
        <w:rPr>
          <w:rFonts w:eastAsia="Times New Roman"/>
          <w:lang w:val="en-GB"/>
        </w:rPr>
        <w:t>DRS Structure</w:t>
      </w:r>
    </w:p>
    <w:p w14:paraId="718245A4" w14:textId="7D63D0E5" w:rsidR="00D02A59" w:rsidRDefault="00D02A59" w:rsidP="009103F7">
      <w:pPr>
        <w:numPr>
          <w:ilvl w:val="0"/>
          <w:numId w:val="13"/>
        </w:numPr>
        <w:spacing w:after="0" w:line="240" w:lineRule="auto"/>
        <w:rPr>
          <w:rFonts w:eastAsia="Times New Roman"/>
          <w:lang w:val="en-GB"/>
        </w:rPr>
      </w:pPr>
      <w:r>
        <w:rPr>
          <w:rFonts w:eastAsia="Times New Roman"/>
          <w:lang w:val="en-GB"/>
        </w:rPr>
        <w:t xml:space="preserve">RMSI in </w:t>
      </w:r>
      <w:proofErr w:type="spellStart"/>
      <w:r>
        <w:rPr>
          <w:rFonts w:eastAsia="Times New Roman"/>
          <w:lang w:val="en-GB"/>
        </w:rPr>
        <w:t>SCell</w:t>
      </w:r>
      <w:proofErr w:type="spellEnd"/>
    </w:p>
    <w:p w14:paraId="1265A742" w14:textId="5933D46D" w:rsidR="0026015A" w:rsidRDefault="009A14DC" w:rsidP="009103F7">
      <w:pPr>
        <w:numPr>
          <w:ilvl w:val="0"/>
          <w:numId w:val="13"/>
        </w:numPr>
        <w:spacing w:after="0" w:line="240" w:lineRule="auto"/>
        <w:rPr>
          <w:rFonts w:eastAsia="Times New Roman"/>
        </w:rPr>
      </w:pPr>
      <w:r>
        <w:rPr>
          <w:rFonts w:eastAsia="Times New Roman"/>
        </w:rPr>
        <w:t>DRS with duration &gt; 1 ms</w:t>
      </w:r>
    </w:p>
    <w:p w14:paraId="7221A961" w14:textId="0CE4182D" w:rsidR="00FE7B14" w:rsidRDefault="00FE7B14" w:rsidP="00FE7B14">
      <w:pPr>
        <w:spacing w:after="0" w:line="240" w:lineRule="auto"/>
        <w:rPr>
          <w:rFonts w:eastAsia="Times New Roman"/>
        </w:rPr>
      </w:pPr>
    </w:p>
    <w:p w14:paraId="41F68822" w14:textId="71F08B46" w:rsidR="00FE7B14" w:rsidRDefault="00DD0FCA" w:rsidP="00FE7B14">
      <w:pPr>
        <w:pStyle w:val="Heading2"/>
      </w:pPr>
      <w:bookmarkStart w:id="1" w:name="_GoBack"/>
      <w:bookmarkEnd w:id="1"/>
      <w:r>
        <w:t>T</w:t>
      </w:r>
      <w:r w:rsidR="00FE7B14">
        <w:t>ype0-PDCCH monitoring</w:t>
      </w:r>
    </w:p>
    <w:p w14:paraId="6A8A929F" w14:textId="23D19128" w:rsidR="00FE7B14" w:rsidRDefault="00FE7B14" w:rsidP="00FE7B14">
      <w:pPr>
        <w:rPr>
          <w:lang w:val="en-GB"/>
        </w:rPr>
      </w:pPr>
      <w:r>
        <w:rPr>
          <w:lang w:val="en-GB"/>
        </w:rPr>
        <w:t xml:space="preserve">In </w:t>
      </w:r>
      <w:r>
        <w:rPr>
          <w:lang w:val="en-GB"/>
        </w:rPr>
        <w:fldChar w:fldCharType="begin"/>
      </w:r>
      <w:r>
        <w:rPr>
          <w:lang w:val="en-GB"/>
        </w:rPr>
        <w:instrText xml:space="preserve"> REF _Ref15479325 \h </w:instrText>
      </w:r>
      <w:r>
        <w:rPr>
          <w:lang w:val="en-GB"/>
        </w:rPr>
      </w:r>
      <w:r>
        <w:rPr>
          <w:lang w:val="en-GB"/>
        </w:rPr>
        <w:fldChar w:fldCharType="separate"/>
      </w:r>
      <w:r w:rsidR="00164F71" w:rsidRPr="00164F71">
        <w:rPr>
          <w:lang w:val="en-GB"/>
        </w:rPr>
        <w:t xml:space="preserve">Figure </w:t>
      </w:r>
      <w:r w:rsidR="00164F71" w:rsidRPr="00164F71">
        <w:rPr>
          <w:noProof/>
          <w:lang w:val="en-GB"/>
        </w:rPr>
        <w:t>1</w:t>
      </w:r>
      <w:r>
        <w:rPr>
          <w:lang w:val="en-GB"/>
        </w:rPr>
        <w:fldChar w:fldCharType="end"/>
      </w:r>
      <w:r>
        <w:rPr>
          <w:lang w:val="en-GB"/>
        </w:rPr>
        <w:t xml:space="preserve"> we illustrate </w:t>
      </w:r>
      <w:r w:rsidR="009E21A7">
        <w:rPr>
          <w:lang w:val="en-GB"/>
        </w:rPr>
        <w:t xml:space="preserve">supported </w:t>
      </w:r>
      <w:r>
        <w:rPr>
          <w:lang w:val="en-GB"/>
        </w:rPr>
        <w:t xml:space="preserve">Rel15 Type0-PDCCH monitoring occasions in FR1 </w:t>
      </w:r>
      <w:r w:rsidR="007B15A9">
        <w:rPr>
          <w:lang w:val="en-GB"/>
        </w:rPr>
        <w:t xml:space="preserve">(multiplexing pattern 1) </w:t>
      </w:r>
      <w:r>
        <w:rPr>
          <w:lang w:val="en-GB"/>
        </w:rPr>
        <w:t xml:space="preserve">assuming RMSI is scheduled (CORESET#0) and transmitted (PDSCH) in the same slot as associated SSB (group offset </w:t>
      </w:r>
      <w:r>
        <w:rPr>
          <w:i/>
          <w:lang w:val="en-GB"/>
        </w:rPr>
        <w:t>O</w:t>
      </w:r>
      <w:r>
        <w:rPr>
          <w:lang w:val="en-GB"/>
        </w:rPr>
        <w:t xml:space="preserve"> being equal to zero) and CORESET#0 time domain allocation is 1 symbol.</w:t>
      </w:r>
    </w:p>
    <w:p w14:paraId="6127D1D3" w14:textId="77777777" w:rsidR="00FE7B14" w:rsidRDefault="00FE7B14" w:rsidP="00FE7B14">
      <w:pPr>
        <w:jc w:val="center"/>
        <w:rPr>
          <w:lang w:val="en-GB"/>
        </w:rPr>
      </w:pPr>
      <w:r>
        <w:rPr>
          <w:noProof/>
          <w:lang w:val="en-GB"/>
        </w:rPr>
        <w:drawing>
          <wp:inline distT="0" distB="0" distL="0" distR="0" wp14:anchorId="5A2F22C1" wp14:editId="5D552665">
            <wp:extent cx="5699760" cy="3406762"/>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4859" cy="3415787"/>
                    </a:xfrm>
                    <a:prstGeom prst="rect">
                      <a:avLst/>
                    </a:prstGeom>
                    <a:noFill/>
                  </pic:spPr>
                </pic:pic>
              </a:graphicData>
            </a:graphic>
          </wp:inline>
        </w:drawing>
      </w:r>
    </w:p>
    <w:p w14:paraId="4FA9735A" w14:textId="5D66DCA7" w:rsidR="00FE7B14" w:rsidRPr="004847A7" w:rsidRDefault="00FE7B14" w:rsidP="00FE7B14">
      <w:pPr>
        <w:pStyle w:val="Caption"/>
        <w:jc w:val="center"/>
        <w:rPr>
          <w:lang w:val="en-GB"/>
        </w:rPr>
      </w:pPr>
      <w:bookmarkStart w:id="2" w:name="_Ref15479325"/>
      <w:r>
        <w:t xml:space="preserve">Figure </w:t>
      </w:r>
      <w:r w:rsidR="00293DC6">
        <w:fldChar w:fldCharType="begin"/>
      </w:r>
      <w:r w:rsidR="00293DC6">
        <w:instrText xml:space="preserve"> SEQ Figure \* ARABIC </w:instrText>
      </w:r>
      <w:r w:rsidR="00293DC6">
        <w:fldChar w:fldCharType="separate"/>
      </w:r>
      <w:r w:rsidR="00312CFF">
        <w:rPr>
          <w:noProof/>
        </w:rPr>
        <w:t>1</w:t>
      </w:r>
      <w:r w:rsidR="00293DC6">
        <w:rPr>
          <w:noProof/>
        </w:rPr>
        <w:fldChar w:fldCharType="end"/>
      </w:r>
      <w:bookmarkEnd w:id="2"/>
      <w:r w:rsidRPr="004847A7">
        <w:rPr>
          <w:lang w:val="en-GB"/>
        </w:rPr>
        <w:t xml:space="preserve"> PDCCH monitoring occasions w</w:t>
      </w:r>
      <w:r>
        <w:rPr>
          <w:lang w:val="en-GB"/>
        </w:rPr>
        <w:t xml:space="preserve">ith group offset </w:t>
      </w:r>
      <w:r>
        <w:rPr>
          <w:i/>
          <w:lang w:val="en-GB"/>
        </w:rPr>
        <w:t>O</w:t>
      </w:r>
      <w:r>
        <w:rPr>
          <w:lang w:val="en-GB"/>
        </w:rPr>
        <w:t xml:space="preserve"> = 0 in FR1 in Rel15. </w:t>
      </w:r>
    </w:p>
    <w:p w14:paraId="32BB2C85" w14:textId="77777777" w:rsidR="00FE7B14" w:rsidRDefault="00FE7B14" w:rsidP="00FE7B14">
      <w:pPr>
        <w:rPr>
          <w:lang w:val="en-GB"/>
        </w:rPr>
      </w:pPr>
    </w:p>
    <w:p w14:paraId="51A7C893" w14:textId="00A75A41" w:rsidR="00FE7B14" w:rsidRDefault="00FE7B14" w:rsidP="00FE7B14">
      <w:pPr>
        <w:rPr>
          <w:lang w:val="en-GB"/>
        </w:rPr>
      </w:pPr>
      <w:r>
        <w:rPr>
          <w:lang w:val="en-GB"/>
        </w:rPr>
        <w:t xml:space="preserve">From </w:t>
      </w:r>
      <w:r>
        <w:rPr>
          <w:lang w:val="en-GB"/>
        </w:rPr>
        <w:fldChar w:fldCharType="begin"/>
      </w:r>
      <w:r>
        <w:rPr>
          <w:lang w:val="en-GB"/>
        </w:rPr>
        <w:instrText xml:space="preserve"> REF _Ref15479325 \h </w:instrText>
      </w:r>
      <w:r>
        <w:rPr>
          <w:lang w:val="en-GB"/>
        </w:rPr>
      </w:r>
      <w:r>
        <w:rPr>
          <w:lang w:val="en-GB"/>
        </w:rPr>
        <w:fldChar w:fldCharType="separate"/>
      </w:r>
      <w:r w:rsidR="00164F71" w:rsidRPr="00164F71">
        <w:rPr>
          <w:lang w:val="en-GB"/>
        </w:rPr>
        <w:t xml:space="preserve">Figure </w:t>
      </w:r>
      <w:r w:rsidR="00164F71" w:rsidRPr="00164F71">
        <w:rPr>
          <w:noProof/>
          <w:lang w:val="en-GB"/>
        </w:rPr>
        <w:t>1</w:t>
      </w:r>
      <w:r>
        <w:rPr>
          <w:lang w:val="en-GB"/>
        </w:rPr>
        <w:fldChar w:fldCharType="end"/>
      </w:r>
      <w:r>
        <w:rPr>
          <w:lang w:val="en-GB"/>
        </w:rPr>
        <w:t xml:space="preserve"> one can observe the following:</w:t>
      </w:r>
    </w:p>
    <w:p w14:paraId="2CC69C93" w14:textId="137DE089" w:rsidR="00FE7B14" w:rsidRDefault="00FE7B14" w:rsidP="009103F7">
      <w:pPr>
        <w:pStyle w:val="ListParagraph"/>
        <w:numPr>
          <w:ilvl w:val="0"/>
          <w:numId w:val="9"/>
        </w:numPr>
        <w:rPr>
          <w:lang w:val="en-GB"/>
        </w:rPr>
      </w:pPr>
      <w:r w:rsidRPr="000F4D41">
        <w:rPr>
          <w:lang w:val="en-GB"/>
        </w:rPr>
        <w:t xml:space="preserve">Only </w:t>
      </w:r>
      <w:r w:rsidRPr="000F4D41">
        <w:rPr>
          <w:i/>
          <w:lang w:val="en-GB"/>
        </w:rPr>
        <w:t>M</w:t>
      </w:r>
      <w:r w:rsidRPr="000F4D41">
        <w:rPr>
          <w:lang w:val="en-GB"/>
        </w:rPr>
        <w:t xml:space="preserve"> = ½ provides support for having monitoring occasion in the same slot as associated SSB</w:t>
      </w:r>
      <w:r w:rsidR="007046E2">
        <w:rPr>
          <w:lang w:val="en-GB"/>
        </w:rPr>
        <w:t xml:space="preserve"> for the SSBs</w:t>
      </w:r>
    </w:p>
    <w:p w14:paraId="1F132C68" w14:textId="61C81796" w:rsidR="007B15A9" w:rsidRDefault="007B15A9" w:rsidP="009103F7">
      <w:pPr>
        <w:pStyle w:val="ListParagraph"/>
        <w:numPr>
          <w:ilvl w:val="0"/>
          <w:numId w:val="9"/>
        </w:numPr>
        <w:rPr>
          <w:lang w:val="en-GB"/>
        </w:rPr>
      </w:pPr>
      <w:r>
        <w:rPr>
          <w:lang w:val="en-GB"/>
        </w:rPr>
        <w:t xml:space="preserve">With </w:t>
      </w:r>
      <w:r w:rsidRPr="000F4D41">
        <w:rPr>
          <w:i/>
          <w:lang w:val="en-GB"/>
        </w:rPr>
        <w:t>M</w:t>
      </w:r>
      <w:r w:rsidRPr="000F4D41">
        <w:rPr>
          <w:lang w:val="en-GB"/>
        </w:rPr>
        <w:t xml:space="preserve"> = ½</w:t>
      </w:r>
      <w:r>
        <w:rPr>
          <w:lang w:val="en-GB"/>
        </w:rPr>
        <w:t xml:space="preserve"> monitoring occasion of the second SSB in the slot is between the first monitoring occasion and SSB (with one symbol CORESET#0) which does not qualify the condition that DRSs from different beams would be </w:t>
      </w:r>
      <w:proofErr w:type="spellStart"/>
      <w:r>
        <w:rPr>
          <w:lang w:val="en-GB"/>
        </w:rPr>
        <w:t>TDMed</w:t>
      </w:r>
      <w:proofErr w:type="spellEnd"/>
      <w:r>
        <w:rPr>
          <w:lang w:val="en-GB"/>
        </w:rPr>
        <w:t>.</w:t>
      </w:r>
    </w:p>
    <w:p w14:paraId="543DBD58" w14:textId="029FBFF8" w:rsidR="007B15A9" w:rsidRDefault="007B15A9" w:rsidP="009103F7">
      <w:pPr>
        <w:pStyle w:val="ListParagraph"/>
        <w:numPr>
          <w:ilvl w:val="0"/>
          <w:numId w:val="9"/>
        </w:numPr>
        <w:rPr>
          <w:lang w:val="en-GB"/>
        </w:rPr>
      </w:pPr>
      <w:r>
        <w:rPr>
          <w:lang w:val="en-GB"/>
        </w:rPr>
        <w:t xml:space="preserve">With </w:t>
      </w:r>
      <w:r w:rsidR="007046E2">
        <w:rPr>
          <w:lang w:val="en-GB"/>
        </w:rPr>
        <w:t xml:space="preserve">2-symbol </w:t>
      </w:r>
      <w:r>
        <w:rPr>
          <w:lang w:val="en-GB"/>
        </w:rPr>
        <w:t xml:space="preserve">CORESET#0 </w:t>
      </w:r>
      <w:r w:rsidR="007046E2">
        <w:rPr>
          <w:lang w:val="en-GB"/>
        </w:rPr>
        <w:t>size</w:t>
      </w:r>
      <w:r w:rsidR="00432A78">
        <w:rPr>
          <w:lang w:val="en-GB"/>
        </w:rPr>
        <w:t xml:space="preserve"> and if both SSBs are transmitted</w:t>
      </w:r>
      <w:r w:rsidR="007046E2">
        <w:rPr>
          <w:lang w:val="en-GB"/>
        </w:rPr>
        <w:t xml:space="preserve">, only monitoring occasion of the first SSB can be allocated with </w:t>
      </w:r>
      <w:r w:rsidR="007046E2" w:rsidRPr="000F4D41">
        <w:rPr>
          <w:i/>
          <w:lang w:val="en-GB"/>
        </w:rPr>
        <w:t>M</w:t>
      </w:r>
      <w:r w:rsidR="007046E2" w:rsidRPr="000F4D41">
        <w:rPr>
          <w:lang w:val="en-GB"/>
        </w:rPr>
        <w:t xml:space="preserve"> = ½</w:t>
      </w:r>
    </w:p>
    <w:p w14:paraId="4F41CC58" w14:textId="6C65C16F" w:rsidR="00FE7B14" w:rsidRDefault="00FE7B14" w:rsidP="009103F7">
      <w:pPr>
        <w:pStyle w:val="ListParagraph"/>
        <w:numPr>
          <w:ilvl w:val="1"/>
          <w:numId w:val="9"/>
        </w:numPr>
        <w:rPr>
          <w:lang w:val="en-GB"/>
        </w:rPr>
      </w:pPr>
      <w:r>
        <w:rPr>
          <w:lang w:val="en-GB"/>
        </w:rPr>
        <w:t>With two-symbol CORESET#0 there is no room for the second Type0-PDCCH in the slot with the agreed CORESET#0 size 48 PRBs with 30 kHz SCS</w:t>
      </w:r>
      <w:r w:rsidR="00432A78">
        <w:rPr>
          <w:lang w:val="en-GB"/>
        </w:rPr>
        <w:t xml:space="preserve"> if the first SSB is transmitted</w:t>
      </w:r>
    </w:p>
    <w:p w14:paraId="2A492E20" w14:textId="078B35A5" w:rsidR="00FE7B14" w:rsidRPr="00385794" w:rsidRDefault="00FE7B14" w:rsidP="00FE7B14">
      <w:pPr>
        <w:rPr>
          <w:i/>
          <w:lang w:val="en-GB"/>
        </w:rPr>
      </w:pPr>
      <w:r w:rsidRPr="00385794">
        <w:rPr>
          <w:b/>
          <w:i/>
          <w:lang w:val="en-GB"/>
        </w:rPr>
        <w:t xml:space="preserve">Observation </w:t>
      </w:r>
      <w:r w:rsidR="00432A78">
        <w:rPr>
          <w:b/>
          <w:i/>
          <w:lang w:val="en-GB"/>
        </w:rPr>
        <w:t>1</w:t>
      </w:r>
      <w:r w:rsidRPr="00385794">
        <w:rPr>
          <w:b/>
          <w:i/>
          <w:lang w:val="en-GB"/>
        </w:rPr>
        <w:t>:</w:t>
      </w:r>
      <w:r w:rsidRPr="00385794">
        <w:rPr>
          <w:i/>
          <w:lang w:val="en-GB"/>
        </w:rPr>
        <w:t xml:space="preserve"> Only M = ½ provides support for having monitoring occasion in the same slot as associated SSB</w:t>
      </w:r>
      <w:r w:rsidR="007046E2">
        <w:rPr>
          <w:i/>
          <w:lang w:val="en-GB"/>
        </w:rPr>
        <w:t xml:space="preserve">. </w:t>
      </w:r>
      <w:proofErr w:type="gramStart"/>
      <w:r w:rsidR="00432A78">
        <w:rPr>
          <w:i/>
          <w:lang w:val="en-GB"/>
        </w:rPr>
        <w:t>Also</w:t>
      </w:r>
      <w:proofErr w:type="gramEnd"/>
      <w:r w:rsidR="00432A78">
        <w:rPr>
          <w:i/>
          <w:lang w:val="en-GB"/>
        </w:rPr>
        <w:t xml:space="preserve"> O should be configured so that Type0-PDCCH would be in the same half-frame as SSB.</w:t>
      </w:r>
      <w:r w:rsidR="00332091" w:rsidRPr="00332091">
        <w:rPr>
          <w:lang w:val="en-GB"/>
        </w:rPr>
        <w:t xml:space="preserve"> </w:t>
      </w:r>
      <w:r w:rsidR="00332091" w:rsidRPr="00332091">
        <w:rPr>
          <w:i/>
          <w:lang w:val="en-GB"/>
        </w:rPr>
        <w:t xml:space="preserve">In other </w:t>
      </w:r>
      <w:r w:rsidR="00332091" w:rsidRPr="00332091">
        <w:rPr>
          <w:i/>
          <w:lang w:val="en-GB"/>
        </w:rPr>
        <w:lastRenderedPageBreak/>
        <w:t>configuration cases for M and O Type0-PDCCH and PDSCH for RMSI would be in different slots than SSB and likely require separate LBT procedure</w:t>
      </w:r>
      <w:r w:rsidR="00FA1D80">
        <w:rPr>
          <w:i/>
          <w:lang w:val="en-GB"/>
        </w:rPr>
        <w:t xml:space="preserve"> causing additional overhead</w:t>
      </w:r>
      <w:r w:rsidR="00332091" w:rsidRPr="00332091">
        <w:rPr>
          <w:i/>
          <w:lang w:val="en-GB"/>
        </w:rPr>
        <w:t>.</w:t>
      </w:r>
    </w:p>
    <w:p w14:paraId="5303024D" w14:textId="7A2DA95C" w:rsidR="00225640" w:rsidRPr="00180ABA" w:rsidRDefault="00225640" w:rsidP="00225640">
      <w:pPr>
        <w:jc w:val="both"/>
        <w:rPr>
          <w:rFonts w:cs="Times New Roman"/>
          <w:i/>
          <w:lang w:val="en-GB"/>
        </w:rPr>
      </w:pPr>
    </w:p>
    <w:p w14:paraId="644FE9DE" w14:textId="4F91A002" w:rsidR="008A36F7" w:rsidRDefault="00E25D0F" w:rsidP="001B350B">
      <w:pPr>
        <w:pStyle w:val="Heading2"/>
      </w:pPr>
      <w:bookmarkStart w:id="3" w:name="_Ref1732899"/>
      <w:r>
        <w:t>DRS Structure</w:t>
      </w:r>
    </w:p>
    <w:bookmarkEnd w:id="3"/>
    <w:p w14:paraId="4F0BB077" w14:textId="519A7779" w:rsidR="006B64D9" w:rsidRDefault="006B64D9" w:rsidP="007C1B07">
      <w:pPr>
        <w:rPr>
          <w:lang w:val="en-GB"/>
        </w:rPr>
      </w:pPr>
      <w:r>
        <w:rPr>
          <w:lang w:val="en-GB"/>
        </w:rPr>
        <w:t>Regarding SSB placement in the subband RAN4 has made the following agreements:</w:t>
      </w:r>
    </w:p>
    <w:tbl>
      <w:tblPr>
        <w:tblStyle w:val="TableGrid"/>
        <w:tblW w:w="0" w:type="auto"/>
        <w:tblLook w:val="04A0" w:firstRow="1" w:lastRow="0" w:firstColumn="1" w:lastColumn="0" w:noHBand="0" w:noVBand="1"/>
      </w:tblPr>
      <w:tblGrid>
        <w:gridCol w:w="9629"/>
      </w:tblGrid>
      <w:tr w:rsidR="006B64D9" w:rsidRPr="00EB6DB1" w14:paraId="0C600541" w14:textId="77777777" w:rsidTr="006B64D9">
        <w:tc>
          <w:tcPr>
            <w:tcW w:w="9629" w:type="dxa"/>
          </w:tcPr>
          <w:p w14:paraId="2FBEF201" w14:textId="77777777" w:rsidR="006B64D9" w:rsidRPr="006B64D9" w:rsidRDefault="006B64D9" w:rsidP="006B64D9">
            <w:pPr>
              <w:overflowPunct w:val="0"/>
              <w:autoSpaceDE w:val="0"/>
              <w:autoSpaceDN w:val="0"/>
              <w:adjustRightInd w:val="0"/>
              <w:spacing w:after="180" w:line="240" w:lineRule="auto"/>
              <w:textAlignment w:val="baseline"/>
              <w:rPr>
                <w:rFonts w:ascii="Times New Roman" w:eastAsia="SimSun" w:hAnsi="Times New Roman" w:cs="Times New Roman"/>
                <w:sz w:val="20"/>
                <w:szCs w:val="20"/>
                <w:highlight w:val="green"/>
                <w:lang w:val="en-GB" w:eastAsia="zh-CN"/>
              </w:rPr>
            </w:pPr>
            <w:r w:rsidRPr="006B64D9">
              <w:rPr>
                <w:rFonts w:ascii="Times New Roman" w:eastAsia="SimSun" w:hAnsi="Times New Roman" w:cs="Times New Roman"/>
                <w:sz w:val="20"/>
                <w:szCs w:val="20"/>
                <w:highlight w:val="green"/>
                <w:lang w:val="en-GB" w:eastAsia="zh-CN"/>
              </w:rPr>
              <w:t xml:space="preserve">Agreement: </w:t>
            </w:r>
          </w:p>
          <w:p w14:paraId="4B56E76E" w14:textId="77777777" w:rsidR="006B64D9" w:rsidRPr="006B64D9" w:rsidRDefault="006B64D9" w:rsidP="006B64D9">
            <w:pPr>
              <w:overflowPunct w:val="0"/>
              <w:autoSpaceDE w:val="0"/>
              <w:autoSpaceDN w:val="0"/>
              <w:adjustRightInd w:val="0"/>
              <w:spacing w:after="180" w:line="240" w:lineRule="auto"/>
              <w:textAlignment w:val="baseline"/>
              <w:rPr>
                <w:rFonts w:ascii="Times New Roman" w:eastAsia="SimSun" w:hAnsi="Times New Roman" w:cs="Times New Roman"/>
                <w:sz w:val="20"/>
                <w:szCs w:val="20"/>
                <w:highlight w:val="green"/>
                <w:lang w:val="en-GB" w:eastAsia="zh-CN"/>
              </w:rPr>
            </w:pPr>
            <w:r w:rsidRPr="006B64D9">
              <w:rPr>
                <w:rFonts w:ascii="Times New Roman" w:eastAsia="SimSun" w:hAnsi="Times New Roman" w:cs="Times New Roman"/>
                <w:sz w:val="20"/>
                <w:szCs w:val="20"/>
                <w:highlight w:val="green"/>
                <w:lang w:val="en-GB" w:eastAsia="zh-CN"/>
              </w:rPr>
              <w:t xml:space="preserve">RAN4 agreed to place the SSB close to the edge of sub-bands </w:t>
            </w:r>
          </w:p>
          <w:p w14:paraId="5FF94359" w14:textId="77777777" w:rsidR="006B64D9" w:rsidRPr="006B64D9" w:rsidRDefault="006B64D9" w:rsidP="006B64D9">
            <w:pPr>
              <w:overflowPunct w:val="0"/>
              <w:autoSpaceDE w:val="0"/>
              <w:autoSpaceDN w:val="0"/>
              <w:adjustRightInd w:val="0"/>
              <w:spacing w:after="180" w:line="240" w:lineRule="auto"/>
              <w:textAlignment w:val="baseline"/>
              <w:rPr>
                <w:rFonts w:ascii="Times New Roman" w:eastAsia="SimSun" w:hAnsi="Times New Roman" w:cs="Times New Roman"/>
                <w:sz w:val="20"/>
                <w:szCs w:val="20"/>
                <w:highlight w:val="green"/>
                <w:lang w:val="en-GB" w:eastAsia="zh-CN"/>
              </w:rPr>
            </w:pPr>
            <w:r w:rsidRPr="006B64D9">
              <w:rPr>
                <w:rFonts w:ascii="Times New Roman" w:eastAsia="SimSun" w:hAnsi="Times New Roman" w:cs="Times New Roman"/>
                <w:sz w:val="20"/>
                <w:szCs w:val="20"/>
                <w:highlight w:val="green"/>
                <w:lang w:val="en-GB" w:eastAsia="zh-CN"/>
              </w:rPr>
              <w:t>RAN4 will continue discuss the detailed values of offset to the edge of sub-bands considering the adjacent channel interference</w:t>
            </w:r>
          </w:p>
          <w:p w14:paraId="11E8004B" w14:textId="789985BF" w:rsidR="006B64D9" w:rsidRDefault="006B64D9" w:rsidP="006B64D9">
            <w:pPr>
              <w:rPr>
                <w:lang w:val="en-GB"/>
              </w:rPr>
            </w:pPr>
            <w:r w:rsidRPr="006B64D9">
              <w:rPr>
                <w:rFonts w:ascii="Times New Roman" w:eastAsia="SimSun" w:hAnsi="Times New Roman" w:cs="Times New Roman" w:hint="eastAsia"/>
                <w:sz w:val="20"/>
                <w:szCs w:val="20"/>
                <w:highlight w:val="green"/>
                <w:lang w:val="en-GB" w:eastAsia="zh-CN"/>
              </w:rPr>
              <w:t>R</w:t>
            </w:r>
            <w:r w:rsidRPr="006B64D9">
              <w:rPr>
                <w:rFonts w:ascii="Times New Roman" w:eastAsia="SimSun" w:hAnsi="Times New Roman" w:cs="Times New Roman"/>
                <w:sz w:val="20"/>
                <w:szCs w:val="20"/>
                <w:highlight w:val="green"/>
                <w:lang w:val="en-GB" w:eastAsia="zh-CN"/>
              </w:rPr>
              <w:t>AN4 agreed to introduce single default sync raster for each sub-band</w:t>
            </w:r>
          </w:p>
        </w:tc>
      </w:tr>
    </w:tbl>
    <w:p w14:paraId="2DE6414A" w14:textId="66E4CB7F" w:rsidR="006B64D9" w:rsidRDefault="006B64D9" w:rsidP="007C1B07">
      <w:pPr>
        <w:rPr>
          <w:lang w:val="en-GB"/>
        </w:rPr>
      </w:pPr>
    </w:p>
    <w:p w14:paraId="338B6B2E" w14:textId="635856ED" w:rsidR="007C1B07" w:rsidRPr="007469CA" w:rsidRDefault="007C1B07" w:rsidP="007C1B07">
      <w:pPr>
        <w:rPr>
          <w:lang w:val="en-GB"/>
        </w:rPr>
      </w:pPr>
      <w:r>
        <w:rPr>
          <w:lang w:val="en-GB"/>
        </w:rPr>
        <w:t xml:space="preserve">As known, </w:t>
      </w:r>
      <w:r w:rsidRPr="001B350B">
        <w:rPr>
          <w:lang w:val="en-GB"/>
        </w:rPr>
        <w:t xml:space="preserve">SS/PBCH block transmission itself </w:t>
      </w:r>
      <w:r>
        <w:rPr>
          <w:lang w:val="en-GB"/>
        </w:rPr>
        <w:t>does</w:t>
      </w:r>
      <w:r w:rsidRPr="001B350B">
        <w:rPr>
          <w:lang w:val="en-GB"/>
        </w:rPr>
        <w:t xml:space="preserve"> not satisfy the OCB requirement. </w:t>
      </w:r>
      <w:r w:rsidR="004B4776">
        <w:rPr>
          <w:lang w:val="en-GB"/>
        </w:rPr>
        <w:t>It has been</w:t>
      </w:r>
      <w:r w:rsidR="004870CD">
        <w:rPr>
          <w:lang w:val="en-GB"/>
        </w:rPr>
        <w:t xml:space="preserve"> agreed</w:t>
      </w:r>
      <w:r w:rsidRPr="007469CA">
        <w:rPr>
          <w:lang w:val="en-GB"/>
        </w:rPr>
        <w:t xml:space="preserve"> to allow other signals/channels to be multiplexed with SSB transmission, including RMSI PDSCH</w:t>
      </w:r>
      <w:r w:rsidR="008A36F7">
        <w:rPr>
          <w:lang w:val="en-GB"/>
        </w:rPr>
        <w:t xml:space="preserve"> and </w:t>
      </w:r>
      <w:r w:rsidRPr="007469CA">
        <w:rPr>
          <w:lang w:val="en-GB"/>
        </w:rPr>
        <w:t>CSI-RS</w:t>
      </w:r>
      <w:r w:rsidR="004B4776">
        <w:rPr>
          <w:lang w:val="en-GB"/>
        </w:rPr>
        <w:t xml:space="preserve"> as follows:</w:t>
      </w:r>
      <w:r w:rsidRPr="007469CA">
        <w:rPr>
          <w:lang w:val="en-GB"/>
        </w:rPr>
        <w:t xml:space="preserve"> </w:t>
      </w:r>
    </w:p>
    <w:tbl>
      <w:tblPr>
        <w:tblStyle w:val="TableGrid"/>
        <w:tblW w:w="0" w:type="auto"/>
        <w:tblLook w:val="04A0" w:firstRow="1" w:lastRow="0" w:firstColumn="1" w:lastColumn="0" w:noHBand="0" w:noVBand="1"/>
      </w:tblPr>
      <w:tblGrid>
        <w:gridCol w:w="9362"/>
      </w:tblGrid>
      <w:tr w:rsidR="007C1B07" w:rsidRPr="00EB6DB1" w14:paraId="6B58D5FB" w14:textId="77777777" w:rsidTr="00D05697">
        <w:tc>
          <w:tcPr>
            <w:tcW w:w="9362" w:type="dxa"/>
          </w:tcPr>
          <w:p w14:paraId="069B93E3" w14:textId="77777777" w:rsidR="007C1B07" w:rsidRPr="00FA74C2" w:rsidRDefault="007C1B07" w:rsidP="00D05697">
            <w:pPr>
              <w:rPr>
                <w:lang w:eastAsia="x-none"/>
              </w:rPr>
            </w:pPr>
            <w:r w:rsidRPr="00DE79EA">
              <w:rPr>
                <w:highlight w:val="green"/>
                <w:lang w:eastAsia="x-none"/>
              </w:rPr>
              <w:t>Agreement:</w:t>
            </w:r>
            <w:r w:rsidRPr="00FA74C2">
              <w:rPr>
                <w:lang w:eastAsia="x-none"/>
              </w:rPr>
              <w:t xml:space="preserve"> </w:t>
            </w:r>
          </w:p>
          <w:p w14:paraId="19852C95" w14:textId="77777777" w:rsidR="007C1B07" w:rsidRPr="007469CA" w:rsidRDefault="007C1B07" w:rsidP="00037DCF">
            <w:pPr>
              <w:numPr>
                <w:ilvl w:val="0"/>
                <w:numId w:val="7"/>
              </w:numPr>
              <w:kinsoku w:val="0"/>
              <w:overflowPunct w:val="0"/>
              <w:autoSpaceDE w:val="0"/>
              <w:autoSpaceDN w:val="0"/>
              <w:spacing w:after="0" w:line="240" w:lineRule="auto"/>
              <w:rPr>
                <w:lang w:val="en-GB" w:eastAsia="x-none"/>
              </w:rPr>
            </w:pPr>
            <w:r w:rsidRPr="007469CA">
              <w:rPr>
                <w:lang w:val="en-GB" w:eastAsia="x-none"/>
              </w:rPr>
              <w:t>Inclusion of the CSI-RS and RMSI-CORESET(s)+PDSCH(s) (carrying RMSI) associated with SS/PBCH block(s) in addition to the SS/PBCH burst set in one contiguous burst (tentatively referred to as the NR-U DRS) can be beneficial for</w:t>
            </w:r>
          </w:p>
          <w:p w14:paraId="250BFDB0" w14:textId="77777777" w:rsidR="007C1B07" w:rsidRPr="00FA74C2" w:rsidRDefault="007C1B07" w:rsidP="00037DCF">
            <w:pPr>
              <w:numPr>
                <w:ilvl w:val="0"/>
                <w:numId w:val="6"/>
              </w:numPr>
              <w:kinsoku w:val="0"/>
              <w:overflowPunct w:val="0"/>
              <w:autoSpaceDE w:val="0"/>
              <w:autoSpaceDN w:val="0"/>
              <w:spacing w:after="0" w:line="240" w:lineRule="auto"/>
              <w:ind w:left="1080"/>
              <w:rPr>
                <w:lang w:eastAsia="x-none"/>
              </w:rPr>
            </w:pPr>
            <w:r w:rsidRPr="00FA74C2">
              <w:rPr>
                <w:lang w:eastAsia="x-none"/>
              </w:rPr>
              <w:t>Meeting OCB requirement</w:t>
            </w:r>
          </w:p>
          <w:p w14:paraId="58100D32" w14:textId="77777777" w:rsidR="007C1B07" w:rsidRPr="007469CA" w:rsidRDefault="007C1B07" w:rsidP="00037DCF">
            <w:pPr>
              <w:numPr>
                <w:ilvl w:val="0"/>
                <w:numId w:val="6"/>
              </w:numPr>
              <w:kinsoku w:val="0"/>
              <w:overflowPunct w:val="0"/>
              <w:autoSpaceDE w:val="0"/>
              <w:autoSpaceDN w:val="0"/>
              <w:spacing w:after="0" w:line="240" w:lineRule="auto"/>
              <w:ind w:left="1080"/>
              <w:rPr>
                <w:lang w:val="en-GB" w:eastAsia="x-none"/>
              </w:rPr>
            </w:pPr>
            <w:r w:rsidRPr="007469CA">
              <w:rPr>
                <w:lang w:val="en-GB" w:eastAsia="x-none"/>
              </w:rPr>
              <w:t>Compacting signals in time domain to limit the required number of channel access and for short channel occupancy</w:t>
            </w:r>
          </w:p>
          <w:p w14:paraId="7AD72335" w14:textId="77777777" w:rsidR="007C1B07" w:rsidRPr="007469CA" w:rsidRDefault="007C1B07" w:rsidP="00037DCF">
            <w:pPr>
              <w:numPr>
                <w:ilvl w:val="0"/>
                <w:numId w:val="6"/>
              </w:numPr>
              <w:kinsoku w:val="0"/>
              <w:overflowPunct w:val="0"/>
              <w:autoSpaceDE w:val="0"/>
              <w:autoSpaceDN w:val="0"/>
              <w:spacing w:after="0" w:line="240" w:lineRule="auto"/>
              <w:ind w:left="1080"/>
              <w:rPr>
                <w:lang w:val="en-GB" w:eastAsia="x-none"/>
              </w:rPr>
            </w:pPr>
            <w:r w:rsidRPr="007469CA">
              <w:rPr>
                <w:lang w:val="en-GB" w:eastAsia="x-none"/>
              </w:rPr>
              <w:t>Support of stand-alone NR-U deployments</w:t>
            </w:r>
          </w:p>
          <w:p w14:paraId="2A6EA59C" w14:textId="77777777" w:rsidR="007C1B07" w:rsidRPr="007469CA" w:rsidRDefault="007C1B07" w:rsidP="00037DCF">
            <w:pPr>
              <w:numPr>
                <w:ilvl w:val="0"/>
                <w:numId w:val="6"/>
              </w:numPr>
              <w:kinsoku w:val="0"/>
              <w:overflowPunct w:val="0"/>
              <w:autoSpaceDE w:val="0"/>
              <w:autoSpaceDN w:val="0"/>
              <w:spacing w:after="0" w:line="240" w:lineRule="auto"/>
              <w:ind w:left="1080"/>
              <w:rPr>
                <w:lang w:val="en-GB" w:eastAsia="x-none"/>
              </w:rPr>
            </w:pPr>
            <w:r w:rsidRPr="007469CA">
              <w:rPr>
                <w:lang w:val="en-GB" w:eastAsia="x-none"/>
              </w:rPr>
              <w:t xml:space="preserve">Support of automatic neighbour relations (ANR) functionality in an NR-U deployment </w:t>
            </w:r>
          </w:p>
          <w:p w14:paraId="71D4272A" w14:textId="77777777" w:rsidR="007C1B07" w:rsidRPr="007469CA" w:rsidRDefault="007C1B07" w:rsidP="00037DCF">
            <w:pPr>
              <w:numPr>
                <w:ilvl w:val="0"/>
                <w:numId w:val="6"/>
              </w:numPr>
              <w:kinsoku w:val="0"/>
              <w:overflowPunct w:val="0"/>
              <w:autoSpaceDE w:val="0"/>
              <w:autoSpaceDN w:val="0"/>
              <w:spacing w:after="0" w:line="240" w:lineRule="auto"/>
              <w:ind w:left="1080"/>
              <w:rPr>
                <w:lang w:val="en-GB" w:eastAsia="x-none"/>
              </w:rPr>
            </w:pPr>
            <w:r w:rsidRPr="007469CA">
              <w:rPr>
                <w:lang w:val="en-GB" w:eastAsia="x-none"/>
              </w:rPr>
              <w:t>Resolution of PCI confusion in an NR-U deployment</w:t>
            </w:r>
          </w:p>
          <w:p w14:paraId="72EF59C3" w14:textId="77777777" w:rsidR="007C1B07" w:rsidRPr="007469CA" w:rsidRDefault="007C1B07" w:rsidP="00037DCF">
            <w:pPr>
              <w:numPr>
                <w:ilvl w:val="0"/>
                <w:numId w:val="6"/>
              </w:numPr>
              <w:kinsoku w:val="0"/>
              <w:overflowPunct w:val="0"/>
              <w:autoSpaceDE w:val="0"/>
              <w:autoSpaceDN w:val="0"/>
              <w:spacing w:after="0" w:line="240" w:lineRule="auto"/>
              <w:ind w:left="1080"/>
              <w:rPr>
                <w:lang w:val="en-GB" w:eastAsia="x-none"/>
              </w:rPr>
            </w:pPr>
            <w:r w:rsidRPr="007469CA">
              <w:rPr>
                <w:lang w:val="en-GB" w:eastAsia="x-none"/>
              </w:rPr>
              <w:t>Note: The NR-U DRS (it can be called something else in the future) can include signals and channels that are required for cell acquisition etc. and is not limited only to reference signals</w:t>
            </w:r>
          </w:p>
          <w:p w14:paraId="63537012" w14:textId="77777777" w:rsidR="007C1B07" w:rsidRPr="007469CA" w:rsidRDefault="007C1B07" w:rsidP="00037DCF">
            <w:pPr>
              <w:numPr>
                <w:ilvl w:val="0"/>
                <w:numId w:val="6"/>
              </w:numPr>
              <w:kinsoku w:val="0"/>
              <w:overflowPunct w:val="0"/>
              <w:autoSpaceDE w:val="0"/>
              <w:autoSpaceDN w:val="0"/>
              <w:spacing w:after="0" w:line="240" w:lineRule="auto"/>
              <w:rPr>
                <w:lang w:val="en-GB" w:eastAsia="x-none"/>
              </w:rPr>
            </w:pPr>
            <w:r w:rsidRPr="007469CA">
              <w:rPr>
                <w:lang w:val="en-GB" w:eastAsia="x-none"/>
              </w:rPr>
              <w:t>The transmission of additional signals such as OSI and paging within the NR-U DRS is allowed and can be beneficial</w:t>
            </w:r>
          </w:p>
          <w:p w14:paraId="12FF417A" w14:textId="77777777" w:rsidR="007C1B07" w:rsidRPr="007469CA" w:rsidRDefault="007C1B07" w:rsidP="00037DCF">
            <w:pPr>
              <w:numPr>
                <w:ilvl w:val="0"/>
                <w:numId w:val="6"/>
              </w:numPr>
              <w:kinsoku w:val="0"/>
              <w:overflowPunct w:val="0"/>
              <w:autoSpaceDE w:val="0"/>
              <w:autoSpaceDN w:val="0"/>
              <w:spacing w:after="0" w:line="240" w:lineRule="auto"/>
              <w:rPr>
                <w:lang w:val="en-GB" w:eastAsia="x-none"/>
              </w:rPr>
            </w:pPr>
            <w:r w:rsidRPr="007469CA">
              <w:rPr>
                <w:lang w:val="en-GB" w:eastAsia="x-none"/>
              </w:rPr>
              <w:t xml:space="preserve">Note: This does not imply that RMSI-CORESET+PDSCH and CSI-RS can only be transmitted as part of the NR-U </w:t>
            </w:r>
            <w:proofErr w:type="gramStart"/>
            <w:r w:rsidRPr="007469CA">
              <w:rPr>
                <w:lang w:val="en-GB" w:eastAsia="x-none"/>
              </w:rPr>
              <w:t>DRS, and</w:t>
            </w:r>
            <w:proofErr w:type="gramEnd"/>
            <w:r w:rsidRPr="007469CA">
              <w:rPr>
                <w:lang w:val="en-GB" w:eastAsia="x-none"/>
              </w:rPr>
              <w:t xml:space="preserve"> does not imply that these are necessarily part of all NR-U DRS transmissions.</w:t>
            </w:r>
          </w:p>
          <w:p w14:paraId="657F9E1D" w14:textId="77777777" w:rsidR="007C1B07" w:rsidRPr="007469CA" w:rsidRDefault="007C1B07" w:rsidP="00D05697">
            <w:pPr>
              <w:spacing w:after="0"/>
              <w:rPr>
                <w:lang w:val="en-GB" w:eastAsia="x-none"/>
              </w:rPr>
            </w:pPr>
          </w:p>
          <w:p w14:paraId="6BE1B299" w14:textId="77777777" w:rsidR="007C1B07" w:rsidRPr="007469CA" w:rsidRDefault="007C1B07" w:rsidP="00D05697">
            <w:pPr>
              <w:rPr>
                <w:u w:val="single"/>
                <w:lang w:val="en-GB" w:eastAsia="x-none"/>
              </w:rPr>
            </w:pPr>
            <w:r w:rsidRPr="00B045C1">
              <w:rPr>
                <w:highlight w:val="cyan"/>
                <w:u w:val="single"/>
                <w:lang w:val="en-GB" w:eastAsia="x-none"/>
              </w:rPr>
              <w:t>Conclusion:</w:t>
            </w:r>
          </w:p>
          <w:p w14:paraId="4C8D7F48" w14:textId="77777777" w:rsidR="007C1B07" w:rsidRPr="007469CA" w:rsidRDefault="007C1B07" w:rsidP="00D05697">
            <w:pPr>
              <w:rPr>
                <w:lang w:val="en-GB"/>
              </w:rPr>
            </w:pPr>
            <w:r w:rsidRPr="007469CA">
              <w:rPr>
                <w:lang w:val="en-GB" w:eastAsia="x-none"/>
              </w:rPr>
              <w:t>No changes are required to the time and frequency position of the PSS/SSS/PBCH relative to each other in one PSS/SSS/PBCH block.</w:t>
            </w:r>
          </w:p>
        </w:tc>
      </w:tr>
    </w:tbl>
    <w:p w14:paraId="53A57C3D" w14:textId="4E871C84" w:rsidR="007C1B07" w:rsidRDefault="007C1B07" w:rsidP="00F65B30">
      <w:pPr>
        <w:rPr>
          <w:lang w:val="en-GB"/>
        </w:rPr>
      </w:pPr>
    </w:p>
    <w:p w14:paraId="313C73A6" w14:textId="21A69E99" w:rsidR="008A36F7" w:rsidRDefault="005E0C65" w:rsidP="005E0C65">
      <w:pPr>
        <w:rPr>
          <w:lang w:val="en-GB"/>
        </w:rPr>
      </w:pPr>
      <w:r>
        <w:rPr>
          <w:lang w:val="en-GB"/>
        </w:rPr>
        <w:t>Minimum contiguous allocation for CSI-RS in Rel15 is 24 PRBs and allocation is configured as integer multiples of 4 PRBs</w:t>
      </w:r>
      <w:r w:rsidRPr="005E0C65">
        <w:rPr>
          <w:lang w:val="en-GB"/>
        </w:rPr>
        <w:t xml:space="preserve"> and the</w:t>
      </w:r>
      <w:r>
        <w:rPr>
          <w:lang w:val="en-GB"/>
        </w:rPr>
        <w:t xml:space="preserve"> </w:t>
      </w:r>
      <w:r w:rsidRPr="005E0C65">
        <w:rPr>
          <w:lang w:val="en-GB"/>
        </w:rPr>
        <w:t>reference point for</w:t>
      </w:r>
      <w:r>
        <w:rPr>
          <w:lang w:val="en-GB"/>
        </w:rPr>
        <w:t xml:space="preserve"> the</w:t>
      </w:r>
      <w:r w:rsidRPr="005E0C65">
        <w:rPr>
          <w:lang w:val="en-GB"/>
        </w:rPr>
        <w:t xml:space="preserve"> </w:t>
      </w:r>
      <w:r>
        <w:rPr>
          <w:lang w:val="en-GB"/>
        </w:rPr>
        <w:t>starting P</w:t>
      </w:r>
      <w:r w:rsidRPr="005E0C65">
        <w:rPr>
          <w:lang w:val="en-GB"/>
        </w:rPr>
        <w:t>RB is CRB 0</w:t>
      </w:r>
      <w:r w:rsidR="00742E60">
        <w:rPr>
          <w:lang w:val="en-GB"/>
        </w:rPr>
        <w:t xml:space="preserve"> (Point A)</w:t>
      </w:r>
      <w:r w:rsidRPr="005E0C65">
        <w:rPr>
          <w:lang w:val="en-GB"/>
        </w:rPr>
        <w:t xml:space="preserve"> on the common resource block grid</w:t>
      </w:r>
      <w:r>
        <w:rPr>
          <w:lang w:val="en-GB"/>
        </w:rPr>
        <w:t xml:space="preserve">. </w:t>
      </w:r>
      <w:r w:rsidR="008A36F7">
        <w:rPr>
          <w:lang w:val="en-GB"/>
        </w:rPr>
        <w:t>Now in the DRS including PDSCH to carry RMSI and assuming Rel15 functionality</w:t>
      </w:r>
      <w:r w:rsidR="00CC47ED">
        <w:rPr>
          <w:lang w:val="en-GB"/>
        </w:rPr>
        <w:t xml:space="preserve"> without possibility to rate match PDSCH carrying the RMSI, CSI-RS would need to be allocated either before or after </w:t>
      </w:r>
      <w:r w:rsidR="00CC47ED">
        <w:rPr>
          <w:lang w:val="en-GB"/>
        </w:rPr>
        <w:lastRenderedPageBreak/>
        <w:t xml:space="preserve">the PDSCH allocation in the slot as shown in </w:t>
      </w:r>
      <w:r w:rsidR="00CC47ED">
        <w:rPr>
          <w:lang w:val="en-GB"/>
        </w:rPr>
        <w:fldChar w:fldCharType="begin"/>
      </w:r>
      <w:r w:rsidR="00CC47ED">
        <w:rPr>
          <w:lang w:val="en-GB"/>
        </w:rPr>
        <w:instrText xml:space="preserve"> REF _Ref16065886 \h </w:instrText>
      </w:r>
      <w:r w:rsidR="00CC47ED">
        <w:rPr>
          <w:lang w:val="en-GB"/>
        </w:rPr>
      </w:r>
      <w:r w:rsidR="00CC47ED">
        <w:rPr>
          <w:lang w:val="en-GB"/>
        </w:rPr>
        <w:fldChar w:fldCharType="separate"/>
      </w:r>
      <w:r w:rsidR="00CC47ED" w:rsidRPr="00CC47ED">
        <w:rPr>
          <w:lang w:val="en-GB"/>
        </w:rPr>
        <w:t xml:space="preserve">Figure </w:t>
      </w:r>
      <w:r w:rsidR="00CC47ED" w:rsidRPr="00CC47ED">
        <w:rPr>
          <w:noProof/>
          <w:lang w:val="en-GB"/>
        </w:rPr>
        <w:t>2</w:t>
      </w:r>
      <w:r w:rsidR="00CC47ED">
        <w:rPr>
          <w:lang w:val="en-GB"/>
        </w:rPr>
        <w:fldChar w:fldCharType="end"/>
      </w:r>
      <w:r w:rsidR="00CC47ED">
        <w:rPr>
          <w:lang w:val="en-GB"/>
        </w:rPr>
        <w:t xml:space="preserve">. </w:t>
      </w:r>
      <w:r w:rsidR="003D0897">
        <w:rPr>
          <w:lang w:val="en-GB"/>
        </w:rPr>
        <w:t xml:space="preserve">In </w:t>
      </w:r>
      <w:r w:rsidR="00EB6DB1">
        <w:rPr>
          <w:lang w:val="en-GB"/>
        </w:rPr>
        <w:fldChar w:fldCharType="begin"/>
      </w:r>
      <w:r w:rsidR="00EB6DB1">
        <w:rPr>
          <w:lang w:val="en-GB"/>
        </w:rPr>
        <w:instrText xml:space="preserve"> REF _Ref16065886 \h </w:instrText>
      </w:r>
      <w:r w:rsidR="00EB6DB1">
        <w:rPr>
          <w:lang w:val="en-GB"/>
        </w:rPr>
      </w:r>
      <w:r w:rsidR="00EB6DB1">
        <w:rPr>
          <w:lang w:val="en-GB"/>
        </w:rPr>
        <w:fldChar w:fldCharType="separate"/>
      </w:r>
      <w:r w:rsidR="00EB6DB1" w:rsidRPr="00D226F0">
        <w:rPr>
          <w:lang w:val="en-GB"/>
        </w:rPr>
        <w:t>Figure</w:t>
      </w:r>
      <w:r w:rsidR="00705BC4">
        <w:rPr>
          <w:lang w:val="en-GB"/>
        </w:rPr>
        <w:t>s</w:t>
      </w:r>
      <w:r w:rsidR="00EB6DB1" w:rsidRPr="00D226F0">
        <w:rPr>
          <w:lang w:val="en-GB"/>
        </w:rPr>
        <w:t xml:space="preserve"> </w:t>
      </w:r>
      <w:r w:rsidR="00EB6DB1" w:rsidRPr="00D226F0">
        <w:rPr>
          <w:noProof/>
          <w:lang w:val="en-GB"/>
        </w:rPr>
        <w:t>2</w:t>
      </w:r>
      <w:r w:rsidR="00EB6DB1">
        <w:rPr>
          <w:lang w:val="en-GB"/>
        </w:rPr>
        <w:fldChar w:fldCharType="end"/>
      </w:r>
      <w:r w:rsidR="00705BC4">
        <w:rPr>
          <w:lang w:val="en-GB"/>
        </w:rPr>
        <w:t>-4</w:t>
      </w:r>
      <w:r w:rsidR="00EB6DB1">
        <w:rPr>
          <w:lang w:val="en-GB"/>
        </w:rPr>
        <w:t xml:space="preserve"> we assume SSB </w:t>
      </w:r>
      <w:r w:rsidR="003E3144">
        <w:rPr>
          <w:lang w:val="en-GB"/>
        </w:rPr>
        <w:t>and CORESET 0</w:t>
      </w:r>
      <w:r w:rsidR="00EB6DB1">
        <w:rPr>
          <w:lang w:val="en-GB"/>
        </w:rPr>
        <w:t xml:space="preserve"> </w:t>
      </w:r>
      <w:r w:rsidR="003E3144">
        <w:rPr>
          <w:lang w:val="en-GB"/>
        </w:rPr>
        <w:t>lowest PRBs are aligned</w:t>
      </w:r>
      <w:r w:rsidR="00EB6DB1">
        <w:rPr>
          <w:lang w:val="en-GB"/>
        </w:rPr>
        <w:t xml:space="preserve">. </w:t>
      </w:r>
    </w:p>
    <w:p w14:paraId="08C8280E" w14:textId="5673BB78" w:rsidR="007A327C" w:rsidRDefault="00CC47ED" w:rsidP="007A327C">
      <w:pPr>
        <w:jc w:val="center"/>
      </w:pPr>
      <w:r>
        <w:rPr>
          <w:noProof/>
          <w:lang w:val="en-GB"/>
        </w:rPr>
        <w:drawing>
          <wp:inline distT="0" distB="0" distL="0" distR="0" wp14:anchorId="30EBC974" wp14:editId="3A92712D">
            <wp:extent cx="6120765" cy="179597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795977"/>
                    </a:xfrm>
                    <a:prstGeom prst="rect">
                      <a:avLst/>
                    </a:prstGeom>
                    <a:noFill/>
                  </pic:spPr>
                </pic:pic>
              </a:graphicData>
            </a:graphic>
          </wp:inline>
        </w:drawing>
      </w:r>
    </w:p>
    <w:p w14:paraId="7D69E660" w14:textId="3258A01D" w:rsidR="007A327C" w:rsidRPr="007A327C" w:rsidRDefault="007A327C" w:rsidP="007A327C">
      <w:pPr>
        <w:pStyle w:val="Caption"/>
        <w:jc w:val="center"/>
        <w:rPr>
          <w:lang w:val="en-GB"/>
        </w:rPr>
      </w:pPr>
      <w:bookmarkStart w:id="4" w:name="_Ref16065886"/>
      <w:r>
        <w:t xml:space="preserve">Figure </w:t>
      </w:r>
      <w:r>
        <w:fldChar w:fldCharType="begin"/>
      </w:r>
      <w:r>
        <w:instrText xml:space="preserve"> SEQ Figure \* ARABIC </w:instrText>
      </w:r>
      <w:r>
        <w:fldChar w:fldCharType="separate"/>
      </w:r>
      <w:r w:rsidR="00312CFF">
        <w:rPr>
          <w:noProof/>
        </w:rPr>
        <w:t>2</w:t>
      </w:r>
      <w:r>
        <w:fldChar w:fldCharType="end"/>
      </w:r>
      <w:bookmarkEnd w:id="4"/>
      <w:r w:rsidRPr="007A327C">
        <w:rPr>
          <w:lang w:val="en-GB"/>
        </w:rPr>
        <w:t xml:space="preserve"> I</w:t>
      </w:r>
      <w:r>
        <w:rPr>
          <w:lang w:val="en-GB"/>
        </w:rPr>
        <w:t>ssue with CSI-RS configuration in DRS.</w:t>
      </w:r>
    </w:p>
    <w:p w14:paraId="06D7706D" w14:textId="0A283EF0" w:rsidR="006B64D9" w:rsidRDefault="006B64D9" w:rsidP="005E0C65">
      <w:pPr>
        <w:rPr>
          <w:lang w:val="en-GB"/>
        </w:rPr>
      </w:pPr>
      <w:r>
        <w:rPr>
          <w:lang w:val="en-GB"/>
        </w:rPr>
        <w:t xml:space="preserve">The unused resources (white area) in </w:t>
      </w:r>
      <w:r>
        <w:rPr>
          <w:lang w:val="en-GB"/>
        </w:rPr>
        <w:fldChar w:fldCharType="begin"/>
      </w:r>
      <w:r>
        <w:rPr>
          <w:lang w:val="en-GB"/>
        </w:rPr>
        <w:instrText xml:space="preserve"> REF _Ref16065886 \h </w:instrText>
      </w:r>
      <w:r>
        <w:rPr>
          <w:lang w:val="en-GB"/>
        </w:rPr>
      </w:r>
      <w:r>
        <w:rPr>
          <w:lang w:val="en-GB"/>
        </w:rPr>
        <w:fldChar w:fldCharType="separate"/>
      </w:r>
      <w:r w:rsidR="00164F71" w:rsidRPr="00164F71">
        <w:rPr>
          <w:lang w:val="en-GB"/>
        </w:rPr>
        <w:t xml:space="preserve">Figure </w:t>
      </w:r>
      <w:r w:rsidR="00164F71" w:rsidRPr="00164F71">
        <w:rPr>
          <w:noProof/>
          <w:lang w:val="en-GB"/>
        </w:rPr>
        <w:t>2</w:t>
      </w:r>
      <w:r>
        <w:rPr>
          <w:lang w:val="en-GB"/>
        </w:rPr>
        <w:fldChar w:fldCharType="end"/>
      </w:r>
      <w:r w:rsidR="00B045C1">
        <w:rPr>
          <w:lang w:val="en-GB"/>
        </w:rPr>
        <w:t>, which do not fit CSI-RS,</w:t>
      </w:r>
      <w:r>
        <w:rPr>
          <w:lang w:val="en-GB"/>
        </w:rPr>
        <w:t xml:space="preserve"> </w:t>
      </w:r>
      <w:r w:rsidR="00E14B40">
        <w:rPr>
          <w:lang w:val="en-GB"/>
        </w:rPr>
        <w:t>can be handled e.g. with the following options:</w:t>
      </w:r>
    </w:p>
    <w:p w14:paraId="31E02AF4" w14:textId="77777777" w:rsidR="00E14B40" w:rsidRPr="00E14B40" w:rsidRDefault="00E14B40" w:rsidP="00E14B40">
      <w:pPr>
        <w:pStyle w:val="ListParagraph"/>
        <w:numPr>
          <w:ilvl w:val="0"/>
          <w:numId w:val="22"/>
        </w:numPr>
        <w:rPr>
          <w:lang w:val="en-GB"/>
        </w:rPr>
      </w:pPr>
      <w:r w:rsidRPr="00E14B40">
        <w:rPr>
          <w:lang w:val="en-GB"/>
        </w:rPr>
        <w:t>Apply temporal allowance of not fulfilling OCB (PDSCH &gt; 2 MHz)</w:t>
      </w:r>
    </w:p>
    <w:p w14:paraId="3233E399" w14:textId="564D82A7" w:rsidR="00E14B40" w:rsidRDefault="00E14B40" w:rsidP="00E14B40">
      <w:pPr>
        <w:pStyle w:val="ListParagraph"/>
        <w:numPr>
          <w:ilvl w:val="1"/>
          <w:numId w:val="22"/>
        </w:numPr>
        <w:rPr>
          <w:lang w:val="en-GB"/>
        </w:rPr>
      </w:pPr>
      <w:r w:rsidRPr="00E14B40">
        <w:rPr>
          <w:lang w:val="en-GB"/>
        </w:rPr>
        <w:t xml:space="preserve">No spec </w:t>
      </w:r>
      <w:proofErr w:type="gramStart"/>
      <w:r w:rsidRPr="00E14B40">
        <w:rPr>
          <w:lang w:val="en-GB"/>
        </w:rPr>
        <w:t>impact</w:t>
      </w:r>
      <w:proofErr w:type="gramEnd"/>
    </w:p>
    <w:p w14:paraId="17E13208" w14:textId="59D59E79" w:rsidR="00E14B40" w:rsidRPr="00E14B40" w:rsidRDefault="00E14B40" w:rsidP="00E14B40">
      <w:pPr>
        <w:pStyle w:val="ListParagraph"/>
        <w:numPr>
          <w:ilvl w:val="0"/>
          <w:numId w:val="22"/>
        </w:numPr>
        <w:rPr>
          <w:lang w:val="en-GB"/>
        </w:rPr>
      </w:pPr>
      <w:proofErr w:type="spellStart"/>
      <w:r w:rsidRPr="00E14B40">
        <w:rPr>
          <w:lang w:val="en-GB"/>
        </w:rPr>
        <w:t>gNB</w:t>
      </w:r>
      <w:proofErr w:type="spellEnd"/>
      <w:r w:rsidRPr="00E14B40">
        <w:rPr>
          <w:lang w:val="en-GB"/>
        </w:rPr>
        <w:t xml:space="preserve"> handles with implementation (transmits </w:t>
      </w:r>
      <w:r w:rsidR="003C1F03">
        <w:rPr>
          <w:lang w:val="en-GB"/>
        </w:rPr>
        <w:t>e.g. a reservation signal</w:t>
      </w:r>
      <w:r w:rsidRPr="00E14B40">
        <w:rPr>
          <w:lang w:val="en-GB"/>
        </w:rPr>
        <w:t>)</w:t>
      </w:r>
    </w:p>
    <w:p w14:paraId="35492729" w14:textId="77777777" w:rsidR="00E14B40" w:rsidRPr="00E14B40" w:rsidRDefault="00E14B40" w:rsidP="00E14B40">
      <w:pPr>
        <w:pStyle w:val="ListParagraph"/>
        <w:numPr>
          <w:ilvl w:val="1"/>
          <w:numId w:val="22"/>
        </w:numPr>
      </w:pPr>
      <w:r w:rsidRPr="00E14B40">
        <w:t>No spec impact</w:t>
      </w:r>
    </w:p>
    <w:p w14:paraId="26018059" w14:textId="528227FD" w:rsidR="00B045C1" w:rsidRDefault="00B045C1" w:rsidP="005E0C65">
      <w:pPr>
        <w:rPr>
          <w:lang w:val="en-GB"/>
        </w:rPr>
      </w:pPr>
      <w:r>
        <w:rPr>
          <w:lang w:val="en-GB"/>
        </w:rPr>
        <w:t xml:space="preserve">However, </w:t>
      </w:r>
      <w:r w:rsidR="0033284F">
        <w:rPr>
          <w:lang w:val="en-GB"/>
        </w:rPr>
        <w:t xml:space="preserve">neither of above makes the design efficient. </w:t>
      </w:r>
    </w:p>
    <w:p w14:paraId="0A5661CC" w14:textId="22A58C82" w:rsidR="00E14B40" w:rsidRDefault="00E14B40" w:rsidP="005E0C65">
      <w:pPr>
        <w:rPr>
          <w:lang w:val="en-GB"/>
        </w:rPr>
      </w:pPr>
      <w:r>
        <w:rPr>
          <w:lang w:val="en-GB"/>
        </w:rPr>
        <w:t xml:space="preserve">The baseline DRS structure </w:t>
      </w:r>
      <w:r w:rsidR="00CC47ED">
        <w:rPr>
          <w:lang w:val="en-GB"/>
        </w:rPr>
        <w:t xml:space="preserve">in </w:t>
      </w:r>
      <w:r w:rsidR="00CC47ED">
        <w:rPr>
          <w:lang w:val="en-GB"/>
        </w:rPr>
        <w:fldChar w:fldCharType="begin"/>
      </w:r>
      <w:r w:rsidR="00CC47ED">
        <w:rPr>
          <w:lang w:val="en-GB"/>
        </w:rPr>
        <w:instrText xml:space="preserve"> REF _Ref16065886 \h </w:instrText>
      </w:r>
      <w:r w:rsidR="00CC47ED">
        <w:rPr>
          <w:lang w:val="en-GB"/>
        </w:rPr>
      </w:r>
      <w:r w:rsidR="00CC47ED">
        <w:rPr>
          <w:lang w:val="en-GB"/>
        </w:rPr>
        <w:fldChar w:fldCharType="separate"/>
      </w:r>
      <w:r w:rsidR="00CC47ED" w:rsidRPr="00CC47ED">
        <w:rPr>
          <w:lang w:val="en-GB"/>
        </w:rPr>
        <w:t xml:space="preserve">Figure </w:t>
      </w:r>
      <w:r w:rsidR="00CC47ED" w:rsidRPr="00CC47ED">
        <w:rPr>
          <w:noProof/>
          <w:lang w:val="en-GB"/>
        </w:rPr>
        <w:t>2</w:t>
      </w:r>
      <w:r w:rsidR="00CC47ED">
        <w:rPr>
          <w:lang w:val="en-GB"/>
        </w:rPr>
        <w:fldChar w:fldCharType="end"/>
      </w:r>
      <w:r w:rsidR="00CC47ED">
        <w:rPr>
          <w:lang w:val="en-GB"/>
        </w:rPr>
        <w:t xml:space="preserve"> </w:t>
      </w:r>
      <w:r>
        <w:rPr>
          <w:lang w:val="en-GB"/>
        </w:rPr>
        <w:t xml:space="preserve">provides 2736 REs supporting around 640 bits payload with </w:t>
      </w:r>
      <w:r w:rsidR="003A7640">
        <w:rPr>
          <w:lang w:val="en-GB"/>
        </w:rPr>
        <w:t xml:space="preserve">the </w:t>
      </w:r>
      <w:r>
        <w:rPr>
          <w:lang w:val="en-GB"/>
        </w:rPr>
        <w:t xml:space="preserve">lowest MCS. It is noted that </w:t>
      </w:r>
      <w:r w:rsidR="008B75AD">
        <w:rPr>
          <w:lang w:val="en-GB"/>
        </w:rPr>
        <w:t xml:space="preserve">average </w:t>
      </w:r>
      <w:r>
        <w:rPr>
          <w:lang w:val="en-GB"/>
        </w:rPr>
        <w:t xml:space="preserve">RMSI payload can be </w:t>
      </w:r>
      <w:r w:rsidR="008B75AD">
        <w:rPr>
          <w:lang w:val="en-GB"/>
        </w:rPr>
        <w:t>around 900-</w:t>
      </w:r>
      <w:r>
        <w:rPr>
          <w:lang w:val="en-GB"/>
        </w:rPr>
        <w:t>1000 bits</w:t>
      </w:r>
      <w:r w:rsidR="008B75AD">
        <w:rPr>
          <w:lang w:val="en-GB"/>
        </w:rPr>
        <w:t xml:space="preserve"> as discussed in </w:t>
      </w:r>
      <w:r w:rsidR="008B75AD">
        <w:rPr>
          <w:lang w:val="en-GB"/>
        </w:rPr>
        <w:fldChar w:fldCharType="begin"/>
      </w:r>
      <w:r w:rsidR="008B75AD">
        <w:rPr>
          <w:lang w:val="en-GB"/>
        </w:rPr>
        <w:instrText xml:space="preserve"> REF _Ref20645109 \r \h </w:instrText>
      </w:r>
      <w:r w:rsidR="008B75AD">
        <w:rPr>
          <w:lang w:val="en-GB"/>
        </w:rPr>
      </w:r>
      <w:r w:rsidR="008B75AD">
        <w:rPr>
          <w:lang w:val="en-GB"/>
        </w:rPr>
        <w:fldChar w:fldCharType="separate"/>
      </w:r>
      <w:r w:rsidR="008B75AD">
        <w:rPr>
          <w:lang w:val="en-GB"/>
        </w:rPr>
        <w:t>[3]</w:t>
      </w:r>
      <w:r w:rsidR="008B75AD">
        <w:rPr>
          <w:lang w:val="en-GB"/>
        </w:rPr>
        <w:fldChar w:fldCharType="end"/>
      </w:r>
      <w:r>
        <w:rPr>
          <w:lang w:val="en-GB"/>
        </w:rPr>
        <w:t xml:space="preserve"> and that the baseline structure cannot support that. </w:t>
      </w:r>
    </w:p>
    <w:p w14:paraId="3546C81B" w14:textId="4B9741D9" w:rsidR="00E14B40" w:rsidRDefault="00E14B40" w:rsidP="005E0C65">
      <w:pPr>
        <w:rPr>
          <w:lang w:val="en-GB"/>
        </w:rPr>
      </w:pPr>
      <w:r>
        <w:rPr>
          <w:lang w:val="en-GB"/>
        </w:rPr>
        <w:t xml:space="preserve">To support </w:t>
      </w:r>
      <w:r w:rsidR="008B75AD">
        <w:rPr>
          <w:lang w:val="en-GB"/>
        </w:rPr>
        <w:t>around 900-</w:t>
      </w:r>
      <w:r>
        <w:rPr>
          <w:lang w:val="en-GB"/>
        </w:rPr>
        <w:t xml:space="preserve">1000 bits RMSI payload one option would to be </w:t>
      </w:r>
      <w:r w:rsidR="00CC47ED">
        <w:rPr>
          <w:lang w:val="en-GB"/>
        </w:rPr>
        <w:t xml:space="preserve">to </w:t>
      </w:r>
      <w:r>
        <w:rPr>
          <w:lang w:val="en-GB"/>
        </w:rPr>
        <w:t xml:space="preserve">define new SLIV </w:t>
      </w:r>
      <w:proofErr w:type="spellStart"/>
      <w:r>
        <w:rPr>
          <w:lang w:val="en-GB"/>
        </w:rPr>
        <w:t>entrie</w:t>
      </w:r>
      <w:proofErr w:type="spellEnd"/>
      <w:r w:rsidR="00FA1D80">
        <w:rPr>
          <w:lang w:val="en-GB"/>
        </w:rPr>
        <w:t>(</w:t>
      </w:r>
      <w:r>
        <w:rPr>
          <w:lang w:val="en-GB"/>
        </w:rPr>
        <w:t>s</w:t>
      </w:r>
      <w:r w:rsidR="00FA1D80">
        <w:rPr>
          <w:lang w:val="en-GB"/>
        </w:rPr>
        <w:t>)</w:t>
      </w:r>
      <w:r>
        <w:rPr>
          <w:lang w:val="en-GB"/>
        </w:rPr>
        <w:t xml:space="preserve"> to support </w:t>
      </w:r>
      <w:r w:rsidR="00164F71">
        <w:rPr>
          <w:lang w:val="en-GB"/>
        </w:rPr>
        <w:t>the following structure</w:t>
      </w:r>
      <w:r w:rsidR="00312CFF">
        <w:rPr>
          <w:lang w:val="en-GB"/>
        </w:rPr>
        <w:t xml:space="preserve"> (</w:t>
      </w:r>
      <w:r w:rsidR="00312CFF">
        <w:rPr>
          <w:lang w:val="en-GB"/>
        </w:rPr>
        <w:fldChar w:fldCharType="begin"/>
      </w:r>
      <w:r w:rsidR="00312CFF">
        <w:rPr>
          <w:lang w:val="en-GB"/>
        </w:rPr>
        <w:instrText xml:space="preserve"> REF _Ref20904311 \h </w:instrText>
      </w:r>
      <w:r w:rsidR="00312CFF">
        <w:rPr>
          <w:lang w:val="en-GB"/>
        </w:rPr>
      </w:r>
      <w:r w:rsidR="00312CFF">
        <w:rPr>
          <w:lang w:val="en-GB"/>
        </w:rPr>
        <w:fldChar w:fldCharType="separate"/>
      </w:r>
      <w:r w:rsidR="00CC47ED" w:rsidRPr="00CC47ED">
        <w:rPr>
          <w:lang w:val="en-GB"/>
        </w:rPr>
        <w:t xml:space="preserve">Figure </w:t>
      </w:r>
      <w:r w:rsidR="00CC47ED" w:rsidRPr="00CC47ED">
        <w:rPr>
          <w:noProof/>
          <w:lang w:val="en-GB"/>
        </w:rPr>
        <w:t>3</w:t>
      </w:r>
      <w:r w:rsidR="00312CFF">
        <w:rPr>
          <w:lang w:val="en-GB"/>
        </w:rPr>
        <w:fldChar w:fldCharType="end"/>
      </w:r>
      <w:r w:rsidR="006B0FC2">
        <w:rPr>
          <w:lang w:val="en-GB"/>
        </w:rPr>
        <w:t>)</w:t>
      </w:r>
      <w:r w:rsidR="00164F71">
        <w:rPr>
          <w:lang w:val="en-GB"/>
        </w:rPr>
        <w:t xml:space="preserve"> when the SSB is transmitted only in the first SSB position in the slot</w:t>
      </w:r>
      <w:r w:rsidR="00E61013">
        <w:rPr>
          <w:lang w:val="en-GB"/>
        </w:rPr>
        <w:t xml:space="preserve"> and CSI-RS can be used </w:t>
      </w:r>
      <w:r w:rsidR="00363459">
        <w:rPr>
          <w:lang w:val="en-GB"/>
        </w:rPr>
        <w:t>to fulfil OCB requirement</w:t>
      </w:r>
      <w:r w:rsidR="00164F71">
        <w:rPr>
          <w:lang w:val="en-GB"/>
        </w:rPr>
        <w:t xml:space="preserve">. </w:t>
      </w:r>
      <w:r w:rsidR="006B0FC2">
        <w:rPr>
          <w:lang w:val="en-GB"/>
        </w:rPr>
        <w:t xml:space="preserve">In another example, see </w:t>
      </w:r>
      <w:r w:rsidR="006B0FC2">
        <w:rPr>
          <w:lang w:val="en-GB"/>
        </w:rPr>
        <w:fldChar w:fldCharType="begin"/>
      </w:r>
      <w:r w:rsidR="006B0FC2">
        <w:rPr>
          <w:lang w:val="en-GB"/>
        </w:rPr>
        <w:instrText xml:space="preserve"> REF _Ref20904389 \h </w:instrText>
      </w:r>
      <w:r w:rsidR="006B0FC2">
        <w:rPr>
          <w:lang w:val="en-GB"/>
        </w:rPr>
      </w:r>
      <w:r w:rsidR="006B0FC2">
        <w:rPr>
          <w:lang w:val="en-GB"/>
        </w:rPr>
        <w:fldChar w:fldCharType="separate"/>
      </w:r>
      <w:r w:rsidR="00CC47ED" w:rsidRPr="00CC47ED">
        <w:rPr>
          <w:lang w:val="en-GB"/>
        </w:rPr>
        <w:t xml:space="preserve">Figure </w:t>
      </w:r>
      <w:r w:rsidR="00CC47ED" w:rsidRPr="00CC47ED">
        <w:rPr>
          <w:noProof/>
          <w:lang w:val="en-GB"/>
        </w:rPr>
        <w:t>4</w:t>
      </w:r>
      <w:r w:rsidR="006B0FC2">
        <w:rPr>
          <w:lang w:val="en-GB"/>
        </w:rPr>
        <w:fldChar w:fldCharType="end"/>
      </w:r>
      <w:r w:rsidR="006B0FC2">
        <w:rPr>
          <w:lang w:val="en-GB"/>
        </w:rPr>
        <w:t xml:space="preserve">, with one symbol CORESET 0 size there would be possibility to allocate TRS (with extended CSI-RS symbol separation) within the DRS slot. </w:t>
      </w:r>
    </w:p>
    <w:p w14:paraId="43469534" w14:textId="0FF05E2D" w:rsidR="00164F71" w:rsidRDefault="00CC47ED" w:rsidP="00164F71">
      <w:pPr>
        <w:jc w:val="center"/>
        <w:rPr>
          <w:lang w:val="en-GB"/>
        </w:rPr>
      </w:pPr>
      <w:r>
        <w:rPr>
          <w:noProof/>
          <w:lang w:val="en-GB"/>
        </w:rPr>
        <w:drawing>
          <wp:inline distT="0" distB="0" distL="0" distR="0" wp14:anchorId="0F896D72" wp14:editId="47AB412E">
            <wp:extent cx="3505200" cy="1682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05200" cy="1682750"/>
                    </a:xfrm>
                    <a:prstGeom prst="rect">
                      <a:avLst/>
                    </a:prstGeom>
                    <a:noFill/>
                  </pic:spPr>
                </pic:pic>
              </a:graphicData>
            </a:graphic>
          </wp:inline>
        </w:drawing>
      </w:r>
    </w:p>
    <w:p w14:paraId="3BEE5C0C" w14:textId="562421EE" w:rsidR="00164F71" w:rsidRDefault="00164F71" w:rsidP="00164F71">
      <w:pPr>
        <w:pStyle w:val="Caption"/>
        <w:jc w:val="center"/>
        <w:rPr>
          <w:lang w:val="en-GB"/>
        </w:rPr>
      </w:pPr>
      <w:bookmarkStart w:id="5" w:name="_Ref20904311"/>
      <w:r>
        <w:t xml:space="preserve">Figure </w:t>
      </w:r>
      <w:r>
        <w:fldChar w:fldCharType="begin"/>
      </w:r>
      <w:r>
        <w:instrText xml:space="preserve"> SEQ Figure \* ARABIC </w:instrText>
      </w:r>
      <w:r>
        <w:fldChar w:fldCharType="separate"/>
      </w:r>
      <w:r w:rsidR="00CC47ED">
        <w:rPr>
          <w:noProof/>
        </w:rPr>
        <w:t>3</w:t>
      </w:r>
      <w:r>
        <w:fldChar w:fldCharType="end"/>
      </w:r>
      <w:bookmarkEnd w:id="5"/>
      <w:r w:rsidRPr="00164F71">
        <w:rPr>
          <w:lang w:val="en-GB"/>
        </w:rPr>
        <w:t xml:space="preserve"> </w:t>
      </w:r>
      <w:r w:rsidR="00E11CA6">
        <w:rPr>
          <w:lang w:val="en-GB"/>
        </w:rPr>
        <w:t xml:space="preserve">Example 1 of </w:t>
      </w:r>
      <w:r w:rsidRPr="00164F71">
        <w:rPr>
          <w:lang w:val="en-GB"/>
        </w:rPr>
        <w:t>DRS structure to p</w:t>
      </w:r>
      <w:r>
        <w:rPr>
          <w:lang w:val="en-GB"/>
        </w:rPr>
        <w:t>rovide higher RMSI transmission capacity.</w:t>
      </w:r>
    </w:p>
    <w:p w14:paraId="7E94241D" w14:textId="143A60FA" w:rsidR="00312CFF" w:rsidRDefault="00312CFF" w:rsidP="00312CFF">
      <w:pPr>
        <w:rPr>
          <w:lang w:val="en-GB" w:eastAsia="x-none"/>
        </w:rPr>
      </w:pPr>
    </w:p>
    <w:p w14:paraId="1EA714CA" w14:textId="095146DE" w:rsidR="00312CFF" w:rsidRDefault="00CC47ED" w:rsidP="00312CFF">
      <w:pPr>
        <w:jc w:val="center"/>
        <w:rPr>
          <w:lang w:val="en-GB" w:eastAsia="x-none"/>
        </w:rPr>
      </w:pPr>
      <w:r>
        <w:rPr>
          <w:noProof/>
          <w:lang w:val="en-GB" w:eastAsia="x-none"/>
        </w:rPr>
        <w:lastRenderedPageBreak/>
        <w:drawing>
          <wp:inline distT="0" distB="0" distL="0" distR="0" wp14:anchorId="720B2473" wp14:editId="0EF5DDF9">
            <wp:extent cx="3505200" cy="168846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05200" cy="1688465"/>
                    </a:xfrm>
                    <a:prstGeom prst="rect">
                      <a:avLst/>
                    </a:prstGeom>
                    <a:noFill/>
                  </pic:spPr>
                </pic:pic>
              </a:graphicData>
            </a:graphic>
          </wp:inline>
        </w:drawing>
      </w:r>
    </w:p>
    <w:p w14:paraId="3681222A" w14:textId="5DC8191B" w:rsidR="00312CFF" w:rsidRPr="00312CFF" w:rsidRDefault="00312CFF" w:rsidP="00312CFF">
      <w:pPr>
        <w:pStyle w:val="Caption"/>
        <w:jc w:val="center"/>
        <w:rPr>
          <w:lang w:val="en-GB"/>
        </w:rPr>
      </w:pPr>
      <w:bookmarkStart w:id="6" w:name="_Ref20904389"/>
      <w:r>
        <w:t xml:space="preserve">Figure </w:t>
      </w:r>
      <w:r>
        <w:fldChar w:fldCharType="begin"/>
      </w:r>
      <w:r>
        <w:instrText xml:space="preserve"> SEQ Figure \* ARABIC </w:instrText>
      </w:r>
      <w:r>
        <w:fldChar w:fldCharType="separate"/>
      </w:r>
      <w:r w:rsidR="00CC47ED">
        <w:rPr>
          <w:noProof/>
        </w:rPr>
        <w:t>4</w:t>
      </w:r>
      <w:r>
        <w:fldChar w:fldCharType="end"/>
      </w:r>
      <w:bookmarkEnd w:id="6"/>
      <w:r w:rsidRPr="00312CFF">
        <w:rPr>
          <w:lang w:val="en-GB"/>
        </w:rPr>
        <w:t xml:space="preserve"> </w:t>
      </w:r>
      <w:r w:rsidR="00E11CA6">
        <w:rPr>
          <w:lang w:val="en-GB"/>
        </w:rPr>
        <w:t xml:space="preserve">Example 2 of </w:t>
      </w:r>
      <w:r w:rsidRPr="00312CFF">
        <w:rPr>
          <w:lang w:val="en-GB"/>
        </w:rPr>
        <w:t xml:space="preserve">DRS </w:t>
      </w:r>
      <w:r>
        <w:rPr>
          <w:lang w:val="en-GB"/>
        </w:rPr>
        <w:t>structure to provide TRS like CSI-RS configuration</w:t>
      </w:r>
      <w:r w:rsidR="006B0FC2">
        <w:rPr>
          <w:lang w:val="en-GB"/>
        </w:rPr>
        <w:t xml:space="preserve"> in DRS</w:t>
      </w:r>
      <w:r w:rsidR="00E11CA6">
        <w:rPr>
          <w:lang w:val="en-GB"/>
        </w:rPr>
        <w:t xml:space="preserve"> and higher RMSI transmission capacity</w:t>
      </w:r>
      <w:r w:rsidR="006B0FC2">
        <w:rPr>
          <w:lang w:val="en-GB"/>
        </w:rPr>
        <w:t xml:space="preserve">. </w:t>
      </w:r>
    </w:p>
    <w:p w14:paraId="5B83A680" w14:textId="6012477D" w:rsidR="00164F71" w:rsidRDefault="00164F71" w:rsidP="00164F71">
      <w:pPr>
        <w:rPr>
          <w:rFonts w:cs="Arial"/>
          <w:color w:val="000000" w:themeColor="text1"/>
          <w:lang w:val="en-GB"/>
        </w:rPr>
      </w:pPr>
      <w:r w:rsidRPr="00164F71">
        <w:rPr>
          <w:rFonts w:cs="Arial"/>
          <w:color w:val="000000" w:themeColor="text1"/>
          <w:lang w:val="en-GB"/>
        </w:rPr>
        <w:t xml:space="preserve">PDSCH allocation in above would provide </w:t>
      </w:r>
      <w:r w:rsidR="00F93BD2">
        <w:rPr>
          <w:rFonts w:cs="Arial"/>
          <w:color w:val="000000" w:themeColor="text1"/>
          <w:lang w:val="en-GB"/>
        </w:rPr>
        <w:t>7</w:t>
      </w:r>
      <w:r w:rsidRPr="00164F71">
        <w:rPr>
          <w:rFonts w:cs="Arial"/>
          <w:color w:val="000000" w:themeColor="text1"/>
          <w:lang w:val="en-GB"/>
        </w:rPr>
        <w:t xml:space="preserve"> symbols x 12 REs/PRB x 48 PRBs/symbol – 48 PRBs/symbol x 6 REs for DMRS/PRB x 1 symbol for DMRS = </w:t>
      </w:r>
      <w:r w:rsidR="00293DC6">
        <w:rPr>
          <w:rFonts w:cs="Arial"/>
          <w:color w:val="000000" w:themeColor="text1"/>
          <w:lang w:val="en-GB"/>
        </w:rPr>
        <w:t>3744</w:t>
      </w:r>
      <w:r w:rsidRPr="00164F71">
        <w:rPr>
          <w:rFonts w:cs="Arial"/>
          <w:color w:val="000000" w:themeColor="text1"/>
          <w:lang w:val="en-GB"/>
        </w:rPr>
        <w:t xml:space="preserve"> </w:t>
      </w:r>
      <w:proofErr w:type="spellStart"/>
      <w:r w:rsidRPr="00164F71">
        <w:rPr>
          <w:rFonts w:cs="Arial"/>
          <w:color w:val="000000" w:themeColor="text1"/>
          <w:lang w:val="en-GB"/>
        </w:rPr>
        <w:t>REs.</w:t>
      </w:r>
      <w:proofErr w:type="spellEnd"/>
      <w:r w:rsidRPr="00164F71">
        <w:rPr>
          <w:rFonts w:cs="Arial"/>
          <w:color w:val="000000" w:themeColor="text1"/>
          <w:lang w:val="en-GB"/>
        </w:rPr>
        <w:t xml:space="preserve"> With lowest MCS that would provide room for </w:t>
      </w:r>
      <w:r w:rsidR="00293DC6">
        <w:rPr>
          <w:rFonts w:cs="Arial"/>
          <w:color w:val="000000" w:themeColor="text1"/>
          <w:lang w:val="en-GB"/>
        </w:rPr>
        <w:t xml:space="preserve">to almost 900 </w:t>
      </w:r>
      <w:r w:rsidRPr="00164F71">
        <w:rPr>
          <w:rFonts w:cs="Arial"/>
          <w:color w:val="000000" w:themeColor="text1"/>
          <w:lang w:val="en-GB"/>
        </w:rPr>
        <w:t>bit</w:t>
      </w:r>
      <w:r w:rsidR="00293DC6">
        <w:rPr>
          <w:rFonts w:cs="Arial"/>
          <w:color w:val="000000" w:themeColor="text1"/>
          <w:lang w:val="en-GB"/>
        </w:rPr>
        <w:t>s</w:t>
      </w:r>
      <w:r w:rsidRPr="00164F71">
        <w:rPr>
          <w:rFonts w:cs="Arial"/>
          <w:color w:val="000000" w:themeColor="text1"/>
          <w:lang w:val="en-GB"/>
        </w:rPr>
        <w:t xml:space="preserve"> payload </w:t>
      </w:r>
      <w:r w:rsidR="00293DC6">
        <w:rPr>
          <w:rFonts w:cs="Arial"/>
          <w:color w:val="000000" w:themeColor="text1"/>
          <w:lang w:val="en-GB"/>
        </w:rPr>
        <w:t xml:space="preserve">and with the second lowest MCS over 1100 bits </w:t>
      </w:r>
      <w:r w:rsidRPr="00164F71">
        <w:rPr>
          <w:rFonts w:cs="Arial"/>
          <w:color w:val="000000" w:themeColor="text1"/>
          <w:lang w:val="en-GB"/>
        </w:rPr>
        <w:t xml:space="preserve">providing </w:t>
      </w:r>
      <w:r w:rsidR="00293DC6">
        <w:rPr>
          <w:rFonts w:cs="Arial"/>
          <w:color w:val="000000" w:themeColor="text1"/>
          <w:lang w:val="en-GB"/>
        </w:rPr>
        <w:t>significant</w:t>
      </w:r>
      <w:r w:rsidRPr="00164F71">
        <w:rPr>
          <w:rFonts w:cs="Arial"/>
          <w:color w:val="000000" w:themeColor="text1"/>
          <w:lang w:val="en-GB"/>
        </w:rPr>
        <w:t xml:space="preserve"> increase in RMSI </w:t>
      </w:r>
      <w:r w:rsidR="00293DC6">
        <w:rPr>
          <w:rFonts w:cs="Arial"/>
          <w:color w:val="000000" w:themeColor="text1"/>
          <w:lang w:val="en-GB"/>
        </w:rPr>
        <w:t xml:space="preserve">transmission </w:t>
      </w:r>
      <w:r w:rsidRPr="00164F71">
        <w:rPr>
          <w:rFonts w:cs="Arial"/>
          <w:color w:val="000000" w:themeColor="text1"/>
          <w:lang w:val="en-GB"/>
        </w:rPr>
        <w:t>capacity</w:t>
      </w:r>
      <w:r>
        <w:rPr>
          <w:rFonts w:cs="Arial"/>
          <w:color w:val="000000" w:themeColor="text1"/>
          <w:lang w:val="en-GB"/>
        </w:rPr>
        <w:t>.</w:t>
      </w:r>
      <w:r w:rsidRPr="00164F71">
        <w:rPr>
          <w:rFonts w:cs="Arial"/>
          <w:color w:val="000000" w:themeColor="text1"/>
          <w:lang w:val="en-GB"/>
        </w:rPr>
        <w:t xml:space="preserve"> That would allow NR-U cell to provide typical RMSI payload size while still allowing slot</w:t>
      </w:r>
      <w:r w:rsidR="00D007DC">
        <w:rPr>
          <w:rFonts w:cs="Arial"/>
          <w:color w:val="000000" w:themeColor="text1"/>
          <w:lang w:val="en-GB"/>
        </w:rPr>
        <w:t>-</w:t>
      </w:r>
      <w:r w:rsidRPr="00164F71">
        <w:rPr>
          <w:rFonts w:cs="Arial"/>
          <w:color w:val="000000" w:themeColor="text1"/>
          <w:lang w:val="en-GB"/>
        </w:rPr>
        <w:t>based DRS where RMSI can be transmitted in compact manner together with SSB.</w:t>
      </w:r>
    </w:p>
    <w:p w14:paraId="78E96B6E" w14:textId="76A7EFBF" w:rsidR="00164F71" w:rsidRDefault="000738A2" w:rsidP="00164F71">
      <w:pPr>
        <w:rPr>
          <w:rFonts w:cs="Arial"/>
          <w:color w:val="000000" w:themeColor="text1"/>
          <w:lang w:val="en-GB"/>
        </w:rPr>
      </w:pPr>
      <w:r w:rsidRPr="000738A2">
        <w:rPr>
          <w:rFonts w:cs="Arial"/>
          <w:color w:val="000000" w:themeColor="text1"/>
          <w:lang w:val="en-GB"/>
        </w:rPr>
        <w:t xml:space="preserve">To support RMSI delivery of up to 900bits </w:t>
      </w:r>
      <w:r w:rsidR="004F69AC">
        <w:rPr>
          <w:rFonts w:cs="Arial"/>
          <w:color w:val="000000" w:themeColor="text1"/>
          <w:lang w:val="en-GB"/>
        </w:rPr>
        <w:t>multiplexed in a</w:t>
      </w:r>
      <w:r w:rsidRPr="000738A2">
        <w:rPr>
          <w:rFonts w:cs="Arial"/>
          <w:color w:val="000000" w:themeColor="text1"/>
          <w:lang w:val="en-GB"/>
        </w:rPr>
        <w:t xml:space="preserve"> slot with SSB</w:t>
      </w:r>
      <w:r w:rsidR="0033284F">
        <w:rPr>
          <w:rFonts w:cs="Arial"/>
          <w:color w:val="000000" w:themeColor="text1"/>
          <w:lang w:val="en-GB"/>
        </w:rPr>
        <w:t xml:space="preserve">, the </w:t>
      </w:r>
      <w:r w:rsidR="00EB6DB1">
        <w:rPr>
          <w:rFonts w:cs="Arial"/>
          <w:color w:val="000000" w:themeColor="text1"/>
          <w:lang w:val="en-GB"/>
        </w:rPr>
        <w:t>d</w:t>
      </w:r>
      <w:r w:rsidR="00164F71" w:rsidRPr="00164F71">
        <w:rPr>
          <w:rFonts w:cs="Arial"/>
          <w:color w:val="000000" w:themeColor="text1"/>
          <w:lang w:val="en-GB"/>
        </w:rPr>
        <w:t>efault TDRA table for RMSI PDSCH allocation</w:t>
      </w:r>
      <w:r w:rsidR="00164F71">
        <w:rPr>
          <w:rFonts w:cs="Arial"/>
          <w:color w:val="000000" w:themeColor="text1"/>
          <w:lang w:val="en-GB"/>
        </w:rPr>
        <w:t xml:space="preserve"> </w:t>
      </w:r>
      <w:r w:rsidR="0033284F">
        <w:rPr>
          <w:rFonts w:cs="Arial"/>
          <w:color w:val="000000" w:themeColor="text1"/>
          <w:lang w:val="en-GB"/>
        </w:rPr>
        <w:t xml:space="preserve">needs to </w:t>
      </w:r>
      <w:r w:rsidR="00164F71" w:rsidRPr="00164F71">
        <w:rPr>
          <w:rFonts w:cs="Arial"/>
          <w:color w:val="000000" w:themeColor="text1"/>
          <w:lang w:val="en-GB"/>
        </w:rPr>
        <w:t xml:space="preserve">be modified </w:t>
      </w:r>
      <w:r w:rsidR="0033284F">
        <w:rPr>
          <w:rFonts w:cs="Arial"/>
          <w:color w:val="000000" w:themeColor="text1"/>
          <w:lang w:val="en-GB"/>
        </w:rPr>
        <w:t xml:space="preserve">to support allocation K0=0, S=7 and L=7 which is currently not available. </w:t>
      </w:r>
    </w:p>
    <w:p w14:paraId="658D631B" w14:textId="4834D45D" w:rsidR="0033284F" w:rsidRPr="0033284F" w:rsidRDefault="0033284F" w:rsidP="00164F71">
      <w:pPr>
        <w:rPr>
          <w:rFonts w:cs="Arial"/>
          <w:i/>
          <w:color w:val="000000" w:themeColor="text1"/>
          <w:lang w:val="en-GB"/>
        </w:rPr>
      </w:pPr>
      <w:r w:rsidRPr="0033284F">
        <w:rPr>
          <w:rFonts w:cs="Arial"/>
          <w:b/>
          <w:i/>
          <w:color w:val="000000" w:themeColor="text1"/>
          <w:lang w:val="en-GB"/>
        </w:rPr>
        <w:t>Proposal</w:t>
      </w:r>
      <w:r>
        <w:rPr>
          <w:rFonts w:cs="Arial"/>
          <w:b/>
          <w:i/>
          <w:color w:val="000000" w:themeColor="text1"/>
          <w:lang w:val="en-GB"/>
        </w:rPr>
        <w:t xml:space="preserve"> 1</w:t>
      </w:r>
      <w:r w:rsidRPr="0033284F">
        <w:rPr>
          <w:rFonts w:cs="Arial"/>
          <w:b/>
          <w:i/>
          <w:color w:val="000000" w:themeColor="text1"/>
          <w:lang w:val="en-GB"/>
        </w:rPr>
        <w:t>:</w:t>
      </w:r>
      <w:r w:rsidRPr="0033284F">
        <w:rPr>
          <w:rFonts w:cs="Arial"/>
          <w:i/>
          <w:color w:val="000000" w:themeColor="text1"/>
          <w:lang w:val="en-GB"/>
        </w:rPr>
        <w:t xml:space="preserve"> To support RMSI delivery of up to 900-1000bits</w:t>
      </w:r>
      <w:r w:rsidR="008256CE">
        <w:rPr>
          <w:rFonts w:cs="Arial"/>
          <w:i/>
          <w:color w:val="000000" w:themeColor="text1"/>
          <w:lang w:val="en-GB"/>
        </w:rPr>
        <w:t xml:space="preserve"> multiplexed</w:t>
      </w:r>
      <w:r w:rsidRPr="0033284F">
        <w:rPr>
          <w:rFonts w:cs="Arial"/>
          <w:i/>
          <w:color w:val="000000" w:themeColor="text1"/>
          <w:lang w:val="en-GB"/>
        </w:rPr>
        <w:t xml:space="preserve"> in </w:t>
      </w:r>
      <w:r w:rsidR="004F69AC">
        <w:rPr>
          <w:rFonts w:cs="Arial"/>
          <w:i/>
          <w:color w:val="000000" w:themeColor="text1"/>
          <w:lang w:val="en-GB"/>
        </w:rPr>
        <w:t>a</w:t>
      </w:r>
      <w:r w:rsidRPr="0033284F">
        <w:rPr>
          <w:rFonts w:cs="Arial"/>
          <w:i/>
          <w:color w:val="000000" w:themeColor="text1"/>
          <w:lang w:val="en-GB"/>
        </w:rPr>
        <w:t xml:space="preserve"> slot</w:t>
      </w:r>
      <w:r w:rsidR="004F69AC">
        <w:rPr>
          <w:rFonts w:cs="Arial"/>
          <w:i/>
          <w:color w:val="000000" w:themeColor="text1"/>
          <w:lang w:val="en-GB"/>
        </w:rPr>
        <w:t xml:space="preserve"> </w:t>
      </w:r>
      <w:r w:rsidRPr="0033284F">
        <w:rPr>
          <w:rFonts w:cs="Arial"/>
          <w:i/>
          <w:color w:val="000000" w:themeColor="text1"/>
          <w:lang w:val="en-GB"/>
        </w:rPr>
        <w:t>with SSB, introduce a new table entry (K0=0, S=7 and L=7) to default TDRA table.</w:t>
      </w:r>
    </w:p>
    <w:p w14:paraId="1B545CF7" w14:textId="1EFB7456" w:rsidR="00AC4135" w:rsidRDefault="00AC4135" w:rsidP="00AC4135">
      <w:pPr>
        <w:pStyle w:val="Heading2"/>
      </w:pPr>
      <w:r>
        <w:t xml:space="preserve">RMSI in </w:t>
      </w:r>
      <w:proofErr w:type="spellStart"/>
      <w:r>
        <w:t>SCell</w:t>
      </w:r>
      <w:proofErr w:type="spellEnd"/>
    </w:p>
    <w:p w14:paraId="3CBFDB8A" w14:textId="2C66769A" w:rsidR="00542DF0" w:rsidRDefault="00AC4135" w:rsidP="00AC4135">
      <w:pPr>
        <w:rPr>
          <w:lang w:val="en-GB"/>
        </w:rPr>
      </w:pPr>
      <w:r>
        <w:rPr>
          <w:lang w:val="en-GB"/>
        </w:rPr>
        <w:t xml:space="preserve">Regarding RMSI in </w:t>
      </w:r>
      <w:proofErr w:type="spellStart"/>
      <w:r>
        <w:rPr>
          <w:lang w:val="en-GB"/>
        </w:rPr>
        <w:t>SCell</w:t>
      </w:r>
      <w:proofErr w:type="spellEnd"/>
      <w:r>
        <w:rPr>
          <w:lang w:val="en-GB"/>
        </w:rPr>
        <w:t xml:space="preserve"> the following agreement was made in RAN1#98:</w:t>
      </w:r>
    </w:p>
    <w:tbl>
      <w:tblPr>
        <w:tblStyle w:val="TableGrid"/>
        <w:tblW w:w="0" w:type="auto"/>
        <w:tblLook w:val="04A0" w:firstRow="1" w:lastRow="0" w:firstColumn="1" w:lastColumn="0" w:noHBand="0" w:noVBand="1"/>
      </w:tblPr>
      <w:tblGrid>
        <w:gridCol w:w="9629"/>
      </w:tblGrid>
      <w:tr w:rsidR="00AC4135" w:rsidRPr="00EB6DB1" w14:paraId="1EE3EA66" w14:textId="77777777" w:rsidTr="00AC4135">
        <w:tc>
          <w:tcPr>
            <w:tcW w:w="9629" w:type="dxa"/>
          </w:tcPr>
          <w:p w14:paraId="0165C4C5" w14:textId="77777777" w:rsidR="00AC4135" w:rsidRPr="00AC4135" w:rsidRDefault="00AC4135" w:rsidP="00AC4135">
            <w:pPr>
              <w:spacing w:after="0" w:line="240" w:lineRule="auto"/>
              <w:rPr>
                <w:rFonts w:ascii="Times" w:eastAsia="Batang" w:hAnsi="Times" w:cs="Times New Roman"/>
                <w:sz w:val="20"/>
                <w:szCs w:val="24"/>
                <w:lang w:val="en-GB" w:eastAsia="x-none"/>
              </w:rPr>
            </w:pPr>
            <w:r w:rsidRPr="00AC4135">
              <w:rPr>
                <w:rFonts w:ascii="Times" w:eastAsia="Batang" w:hAnsi="Times" w:cs="Times New Roman"/>
                <w:sz w:val="20"/>
                <w:szCs w:val="24"/>
                <w:highlight w:val="green"/>
                <w:lang w:val="en-GB" w:eastAsia="x-none"/>
              </w:rPr>
              <w:t>Agreement:</w:t>
            </w:r>
          </w:p>
          <w:p w14:paraId="383A73C9" w14:textId="77777777" w:rsidR="00AC4135" w:rsidRPr="00AC4135" w:rsidRDefault="00AC4135" w:rsidP="00AC4135">
            <w:pPr>
              <w:spacing w:after="0" w:line="240" w:lineRule="auto"/>
              <w:rPr>
                <w:rFonts w:ascii="Times" w:eastAsia="Batang" w:hAnsi="Times" w:cs="Times New Roman"/>
                <w:sz w:val="20"/>
                <w:szCs w:val="24"/>
                <w:lang w:val="en-GB" w:eastAsia="x-none"/>
              </w:rPr>
            </w:pPr>
            <w:r w:rsidRPr="00AC4135">
              <w:rPr>
                <w:rFonts w:ascii="Times" w:eastAsia="Batang" w:hAnsi="Times" w:cs="Times New Roman"/>
                <w:sz w:val="20"/>
                <w:szCs w:val="24"/>
                <w:lang w:val="en-GB" w:eastAsia="x-none"/>
              </w:rPr>
              <w:t>To support RMSI transmission for ANR purpose on a carrier with an SSB not on a sync raster consider the following alternatives:</w:t>
            </w:r>
          </w:p>
          <w:p w14:paraId="3578C508" w14:textId="77777777" w:rsidR="00AC4135" w:rsidRPr="00AC4135" w:rsidRDefault="00AC4135" w:rsidP="00AC4135">
            <w:pPr>
              <w:numPr>
                <w:ilvl w:val="0"/>
                <w:numId w:val="24"/>
              </w:numPr>
              <w:spacing w:after="0" w:line="240" w:lineRule="auto"/>
              <w:rPr>
                <w:rFonts w:ascii="Times" w:eastAsia="Batang" w:hAnsi="Times" w:cs="Times New Roman"/>
                <w:sz w:val="20"/>
                <w:szCs w:val="24"/>
                <w:lang w:val="en-GB" w:eastAsia="x-none"/>
              </w:rPr>
            </w:pPr>
            <w:r w:rsidRPr="00AC4135">
              <w:rPr>
                <w:rFonts w:ascii="Times" w:eastAsia="Batang" w:hAnsi="Times" w:cs="Times New Roman"/>
                <w:sz w:val="20"/>
                <w:szCs w:val="24"/>
                <w:lang w:val="en-GB" w:eastAsia="x-none"/>
              </w:rPr>
              <w:t xml:space="preserve">Alt 1: </w:t>
            </w:r>
            <w:proofErr w:type="spellStart"/>
            <w:r w:rsidRPr="00AC4135">
              <w:rPr>
                <w:rFonts w:ascii="Times" w:eastAsia="Batang" w:hAnsi="Times" w:cs="Times New Roman"/>
                <w:sz w:val="20"/>
                <w:szCs w:val="24"/>
                <w:lang w:val="en-GB" w:eastAsia="x-none"/>
              </w:rPr>
              <w:t>gNB</w:t>
            </w:r>
            <w:proofErr w:type="spellEnd"/>
            <w:r w:rsidRPr="00AC4135">
              <w:rPr>
                <w:rFonts w:ascii="Times" w:eastAsia="Batang" w:hAnsi="Times" w:cs="Times New Roman"/>
                <w:sz w:val="20"/>
                <w:szCs w:val="24"/>
                <w:lang w:val="en-GB" w:eastAsia="x-none"/>
              </w:rPr>
              <w:t xml:space="preserve">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14:paraId="752B8F22" w14:textId="77777777" w:rsidR="00AC4135" w:rsidRPr="00AC4135" w:rsidRDefault="00AC4135" w:rsidP="00AC4135">
            <w:pPr>
              <w:numPr>
                <w:ilvl w:val="0"/>
                <w:numId w:val="24"/>
              </w:numPr>
              <w:spacing w:after="0" w:line="240" w:lineRule="auto"/>
              <w:rPr>
                <w:rFonts w:ascii="Times" w:eastAsia="Batang" w:hAnsi="Times" w:cs="Times New Roman"/>
                <w:sz w:val="20"/>
                <w:szCs w:val="24"/>
                <w:lang w:val="en-GB" w:eastAsia="x-none"/>
              </w:rPr>
            </w:pPr>
            <w:r w:rsidRPr="00AC4135">
              <w:rPr>
                <w:rFonts w:ascii="Times" w:eastAsia="Batang" w:hAnsi="Times" w:cs="Times New Roman"/>
                <w:sz w:val="20"/>
                <w:szCs w:val="24"/>
                <w:lang w:val="en-GB" w:eastAsia="x-none"/>
              </w:rPr>
              <w:t xml:space="preserve">Alt 2: </w:t>
            </w:r>
            <w:proofErr w:type="spellStart"/>
            <w:r w:rsidRPr="00AC4135">
              <w:rPr>
                <w:rFonts w:ascii="Times" w:eastAsia="Batang" w:hAnsi="Times" w:cs="Times New Roman"/>
                <w:sz w:val="20"/>
                <w:szCs w:val="24"/>
                <w:lang w:val="en-GB" w:eastAsia="x-none"/>
              </w:rPr>
              <w:t>gNB</w:t>
            </w:r>
            <w:proofErr w:type="spellEnd"/>
            <w:r w:rsidRPr="00AC4135">
              <w:rPr>
                <w:rFonts w:ascii="Times" w:eastAsia="Batang" w:hAnsi="Times" w:cs="Times New Roman"/>
                <w:sz w:val="20"/>
                <w:szCs w:val="24"/>
                <w:lang w:val="en-GB" w:eastAsia="x-none"/>
              </w:rPr>
              <w:t xml:space="preserve"> configures the UE to report the CGI for a PCI on a given SSB frequency not on a sync raster point and the MIB in SSB will point to the frequency location of the coreset #0.</w:t>
            </w:r>
          </w:p>
          <w:p w14:paraId="5D8F65BB" w14:textId="77777777" w:rsidR="00AC4135" w:rsidRDefault="00AC4135" w:rsidP="00AC4135">
            <w:pPr>
              <w:numPr>
                <w:ilvl w:val="1"/>
                <w:numId w:val="24"/>
              </w:numPr>
              <w:spacing w:after="0" w:line="240" w:lineRule="auto"/>
              <w:rPr>
                <w:rFonts w:ascii="Times" w:eastAsia="Batang" w:hAnsi="Times" w:cs="Times New Roman"/>
                <w:sz w:val="20"/>
                <w:szCs w:val="24"/>
                <w:lang w:val="en-GB" w:eastAsia="x-none"/>
              </w:rPr>
            </w:pPr>
            <w:r w:rsidRPr="00AC4135">
              <w:rPr>
                <w:rFonts w:ascii="Times" w:eastAsia="Batang" w:hAnsi="Times" w:cs="Times New Roman"/>
                <w:sz w:val="20"/>
                <w:szCs w:val="24"/>
                <w:lang w:val="en-GB" w:eastAsia="x-none"/>
              </w:rPr>
              <w:t>FFS: number of CORESET 0 offsets configurable in MIB when SSB is not on sync raster entr</w:t>
            </w:r>
            <w:r>
              <w:rPr>
                <w:rFonts w:ascii="Times" w:eastAsia="Batang" w:hAnsi="Times" w:cs="Times New Roman"/>
                <w:sz w:val="20"/>
                <w:szCs w:val="24"/>
                <w:lang w:val="en-GB" w:eastAsia="x-none"/>
              </w:rPr>
              <w:t>y</w:t>
            </w:r>
          </w:p>
          <w:p w14:paraId="302BE459" w14:textId="042F50A9" w:rsidR="00AC4135" w:rsidRDefault="00AC4135" w:rsidP="00AC4135">
            <w:pPr>
              <w:numPr>
                <w:ilvl w:val="1"/>
                <w:numId w:val="24"/>
              </w:numPr>
              <w:spacing w:after="0" w:line="240" w:lineRule="auto"/>
              <w:rPr>
                <w:lang w:val="en-GB"/>
              </w:rPr>
            </w:pPr>
            <w:r w:rsidRPr="00AC4135">
              <w:rPr>
                <w:rFonts w:ascii="Times" w:eastAsia="Batang" w:hAnsi="Times" w:cs="Times New Roman"/>
                <w:sz w:val="20"/>
                <w:szCs w:val="24"/>
                <w:lang w:val="en-GB" w:eastAsia="x-none"/>
              </w:rPr>
              <w:t>Note: Signalling of offset only necessary if more than one off-sync-raster point offset is agreed</w:t>
            </w:r>
          </w:p>
        </w:tc>
      </w:tr>
    </w:tbl>
    <w:p w14:paraId="0C6D725E" w14:textId="5485C5A3" w:rsidR="00A3354E" w:rsidRDefault="00A3354E" w:rsidP="00AC4135">
      <w:pPr>
        <w:rPr>
          <w:lang w:val="en-GB"/>
        </w:rPr>
      </w:pPr>
    </w:p>
    <w:p w14:paraId="22E81DD7" w14:textId="425A0B88" w:rsidR="00EF15C4" w:rsidRDefault="00B17D1F" w:rsidP="00AC4135">
      <w:pPr>
        <w:rPr>
          <w:lang w:val="en-GB"/>
        </w:rPr>
      </w:pPr>
      <w:r>
        <w:rPr>
          <w:lang w:val="en-GB"/>
        </w:rPr>
        <w:t>Now when</w:t>
      </w:r>
      <w:r w:rsidR="00D13990">
        <w:rPr>
          <w:lang w:val="en-GB"/>
        </w:rPr>
        <w:t xml:space="preserve"> RAN4 decided that </w:t>
      </w:r>
      <w:r>
        <w:rPr>
          <w:lang w:val="en-GB"/>
        </w:rPr>
        <w:t xml:space="preserve">a single SSB synch raster position per sub-band </w:t>
      </w:r>
      <w:r w:rsidR="00D13990">
        <w:rPr>
          <w:lang w:val="en-GB"/>
        </w:rPr>
        <w:t xml:space="preserve">is </w:t>
      </w:r>
      <w:r w:rsidR="00B45747">
        <w:rPr>
          <w:lang w:val="en-GB"/>
        </w:rPr>
        <w:t>specified</w:t>
      </w:r>
      <w:r w:rsidR="00D13990">
        <w:rPr>
          <w:lang w:val="en-GB"/>
        </w:rPr>
        <w:t xml:space="preserve"> for NR-U band</w:t>
      </w:r>
      <w:r w:rsidR="00B45747">
        <w:rPr>
          <w:lang w:val="en-GB"/>
        </w:rPr>
        <w:t xml:space="preserve"> 5GHz band</w:t>
      </w:r>
      <w:r w:rsidR="0035767C">
        <w:rPr>
          <w:lang w:val="en-GB"/>
        </w:rPr>
        <w:t>,</w:t>
      </w:r>
      <w:r w:rsidR="00F90C94">
        <w:rPr>
          <w:lang w:val="en-GB"/>
        </w:rPr>
        <w:t xml:space="preserve"> Alt.1 seems to be the </w:t>
      </w:r>
      <w:r w:rsidR="00642EFD">
        <w:rPr>
          <w:lang w:val="en-GB"/>
        </w:rPr>
        <w:t>simplest</w:t>
      </w:r>
      <w:r w:rsidR="00E94F8C">
        <w:rPr>
          <w:lang w:val="en-GB"/>
        </w:rPr>
        <w:t xml:space="preserve"> </w:t>
      </w:r>
      <w:r w:rsidR="00857584">
        <w:rPr>
          <w:lang w:val="en-GB"/>
        </w:rPr>
        <w:t xml:space="preserve">solution </w:t>
      </w:r>
      <w:r w:rsidR="00B45747">
        <w:rPr>
          <w:lang w:val="en-GB"/>
        </w:rPr>
        <w:t>to support</w:t>
      </w:r>
      <w:r w:rsidR="00857584">
        <w:rPr>
          <w:lang w:val="en-GB"/>
        </w:rPr>
        <w:t xml:space="preserve"> ANR procedure, </w:t>
      </w:r>
      <w:r w:rsidR="005351FD">
        <w:rPr>
          <w:lang w:val="en-GB"/>
        </w:rPr>
        <w:t>in terms of standardisation</w:t>
      </w:r>
      <w:r w:rsidR="00EC7E09">
        <w:rPr>
          <w:lang w:val="en-GB"/>
        </w:rPr>
        <w:t>. It</w:t>
      </w:r>
      <w:r w:rsidR="005351FD">
        <w:rPr>
          <w:lang w:val="en-GB"/>
        </w:rPr>
        <w:t xml:space="preserve"> also allows </w:t>
      </w:r>
      <w:proofErr w:type="spellStart"/>
      <w:r w:rsidR="005351FD">
        <w:rPr>
          <w:lang w:val="en-GB"/>
        </w:rPr>
        <w:t>gNB</w:t>
      </w:r>
      <w:proofErr w:type="spellEnd"/>
      <w:r w:rsidR="005351FD">
        <w:rPr>
          <w:lang w:val="en-GB"/>
        </w:rPr>
        <w:t xml:space="preserve"> to set the SSB of Scell anywhere within the </w:t>
      </w:r>
      <w:r w:rsidR="00EC7E09">
        <w:rPr>
          <w:lang w:val="en-GB"/>
        </w:rPr>
        <w:t>sub-</w:t>
      </w:r>
      <w:r w:rsidR="005351FD">
        <w:rPr>
          <w:lang w:val="en-GB"/>
        </w:rPr>
        <w:t>band</w:t>
      </w:r>
      <w:r w:rsidR="00EC7E09">
        <w:rPr>
          <w:lang w:val="en-GB"/>
        </w:rPr>
        <w:t xml:space="preserve"> </w:t>
      </w:r>
      <w:r w:rsidR="0098508E">
        <w:rPr>
          <w:lang w:val="en-GB"/>
        </w:rPr>
        <w:t>for the purpose of RRM measurements</w:t>
      </w:r>
      <w:r w:rsidR="005351FD">
        <w:rPr>
          <w:lang w:val="en-GB"/>
        </w:rPr>
        <w:t>.</w:t>
      </w:r>
      <w:r w:rsidR="00F16C92">
        <w:rPr>
          <w:lang w:val="en-GB"/>
        </w:rPr>
        <w:t xml:space="preserve"> With respect to “implicitly know” from Alt1,</w:t>
      </w:r>
      <w:r w:rsidR="005351FD">
        <w:rPr>
          <w:lang w:val="en-GB"/>
        </w:rPr>
        <w:t xml:space="preserve"> </w:t>
      </w:r>
      <w:r w:rsidR="008A41D2">
        <w:rPr>
          <w:lang w:val="en-GB"/>
        </w:rPr>
        <w:t>RAN1 should further discuss</w:t>
      </w:r>
      <w:r w:rsidR="001057D2">
        <w:rPr>
          <w:lang w:val="en-GB"/>
        </w:rPr>
        <w:t xml:space="preserve"> </w:t>
      </w:r>
      <w:r w:rsidR="00356870">
        <w:rPr>
          <w:lang w:val="en-GB"/>
        </w:rPr>
        <w:t xml:space="preserve">whether more than one </w:t>
      </w:r>
      <w:r w:rsidR="001057D2">
        <w:rPr>
          <w:lang w:val="en-GB"/>
        </w:rPr>
        <w:t>offset(s) of CORESET#0 from the only</w:t>
      </w:r>
      <w:r w:rsidR="00356870">
        <w:rPr>
          <w:lang w:val="en-GB"/>
        </w:rPr>
        <w:t xml:space="preserve"> synch-raster position is necessary.</w:t>
      </w:r>
    </w:p>
    <w:p w14:paraId="05A83E89" w14:textId="49B30872" w:rsidR="00DE4CE5" w:rsidRDefault="00DE4CE5" w:rsidP="00AC4135">
      <w:pPr>
        <w:rPr>
          <w:i/>
          <w:lang w:val="en-GB"/>
        </w:rPr>
      </w:pPr>
      <w:r>
        <w:rPr>
          <w:b/>
          <w:i/>
          <w:lang w:val="en-GB"/>
        </w:rPr>
        <w:t xml:space="preserve">Proposal </w:t>
      </w:r>
      <w:r w:rsidR="0033284F">
        <w:rPr>
          <w:b/>
          <w:i/>
          <w:lang w:val="en-GB"/>
        </w:rPr>
        <w:t>2</w:t>
      </w:r>
      <w:r>
        <w:rPr>
          <w:b/>
          <w:i/>
          <w:lang w:val="en-GB"/>
        </w:rPr>
        <w:t xml:space="preserve">: </w:t>
      </w:r>
      <w:r>
        <w:rPr>
          <w:i/>
          <w:lang w:val="en-GB"/>
        </w:rPr>
        <w:t>Support Alt</w:t>
      </w:r>
      <w:r w:rsidR="003E6DFB">
        <w:rPr>
          <w:i/>
          <w:lang w:val="en-GB"/>
        </w:rPr>
        <w:t>1</w:t>
      </w:r>
      <w:r>
        <w:rPr>
          <w:i/>
          <w:lang w:val="en-GB"/>
        </w:rPr>
        <w:t xml:space="preserve">: </w:t>
      </w:r>
      <w:proofErr w:type="spellStart"/>
      <w:r w:rsidR="003E6DFB" w:rsidRPr="003E6DFB">
        <w:rPr>
          <w:i/>
          <w:lang w:val="en-GB"/>
        </w:rPr>
        <w:t>gNB</w:t>
      </w:r>
      <w:proofErr w:type="spellEnd"/>
      <w:r w:rsidR="003E6DFB" w:rsidRPr="003E6DFB">
        <w:rPr>
          <w:i/>
          <w:lang w:val="en-GB"/>
        </w:rPr>
        <w:t xml:space="preserve">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14:paraId="1FA683F2" w14:textId="2DC3DB2E" w:rsidR="008A41D2" w:rsidRDefault="00F16C92" w:rsidP="00AC4135">
      <w:pPr>
        <w:rPr>
          <w:i/>
          <w:lang w:val="en-GB"/>
        </w:rPr>
      </w:pPr>
      <w:r w:rsidRPr="00EE4D5C">
        <w:rPr>
          <w:b/>
          <w:i/>
          <w:lang w:val="en-GB"/>
        </w:rPr>
        <w:t>Proposal</w:t>
      </w:r>
      <w:r w:rsidR="00EE4D5C" w:rsidRPr="00EE4D5C">
        <w:rPr>
          <w:b/>
          <w:i/>
          <w:lang w:val="en-GB"/>
        </w:rPr>
        <w:t xml:space="preserve"> </w:t>
      </w:r>
      <w:r w:rsidR="0033284F">
        <w:rPr>
          <w:b/>
          <w:i/>
          <w:lang w:val="en-GB"/>
        </w:rPr>
        <w:t>3</w:t>
      </w:r>
      <w:r w:rsidRPr="00EE4D5C">
        <w:rPr>
          <w:b/>
          <w:i/>
          <w:lang w:val="en-GB"/>
        </w:rPr>
        <w:t>:</w:t>
      </w:r>
      <w:r w:rsidR="00EE4D5C">
        <w:rPr>
          <w:i/>
          <w:lang w:val="en-GB"/>
        </w:rPr>
        <w:t xml:space="preserve"> RAN1 to discuss whether </w:t>
      </w:r>
      <w:r w:rsidR="00F904DF">
        <w:rPr>
          <w:i/>
          <w:lang w:val="en-GB"/>
        </w:rPr>
        <w:t>more that one</w:t>
      </w:r>
      <w:r w:rsidR="00EE4D5C">
        <w:rPr>
          <w:i/>
          <w:lang w:val="en-GB"/>
        </w:rPr>
        <w:t xml:space="preserve"> offset of CORESET0 form the only synch raster position</w:t>
      </w:r>
      <w:r w:rsidR="0033284F">
        <w:rPr>
          <w:i/>
          <w:lang w:val="en-GB"/>
        </w:rPr>
        <w:t xml:space="preserve"> (or lowest PRB of SSB)</w:t>
      </w:r>
      <w:r w:rsidR="00EE4D5C">
        <w:rPr>
          <w:i/>
          <w:lang w:val="en-GB"/>
        </w:rPr>
        <w:t xml:space="preserve"> within LBT sub-band is necessary or not.</w:t>
      </w:r>
      <w:r>
        <w:rPr>
          <w:i/>
          <w:lang w:val="en-GB"/>
        </w:rPr>
        <w:t xml:space="preserve"> </w:t>
      </w:r>
      <w:r w:rsidR="008A41D2">
        <w:rPr>
          <w:i/>
          <w:lang w:val="en-GB"/>
        </w:rPr>
        <w:tab/>
      </w:r>
      <w:r w:rsidR="008A41D2">
        <w:rPr>
          <w:i/>
          <w:lang w:val="en-GB"/>
        </w:rPr>
        <w:tab/>
      </w:r>
      <w:r w:rsidR="008A41D2">
        <w:rPr>
          <w:i/>
          <w:lang w:val="en-GB"/>
        </w:rPr>
        <w:tab/>
      </w:r>
      <w:r w:rsidR="008A41D2">
        <w:rPr>
          <w:i/>
          <w:lang w:val="en-GB"/>
        </w:rPr>
        <w:tab/>
      </w:r>
      <w:r w:rsidR="008A41D2">
        <w:rPr>
          <w:i/>
          <w:lang w:val="en-GB"/>
        </w:rPr>
        <w:tab/>
      </w:r>
    </w:p>
    <w:p w14:paraId="590EE291" w14:textId="018D261A" w:rsidR="00BE32C3" w:rsidRDefault="00BE32C3" w:rsidP="003C227B">
      <w:pPr>
        <w:pStyle w:val="Heading1"/>
        <w:rPr>
          <w:color w:val="000000"/>
        </w:rPr>
      </w:pPr>
      <w:r>
        <w:rPr>
          <w:color w:val="000000"/>
        </w:rPr>
        <w:lastRenderedPageBreak/>
        <w:t>PRACH</w:t>
      </w:r>
      <w:r w:rsidR="00607078">
        <w:rPr>
          <w:color w:val="000000"/>
        </w:rPr>
        <w:t xml:space="preserve"> Design</w:t>
      </w:r>
    </w:p>
    <w:p w14:paraId="4D06D8FF" w14:textId="1A0E1FEC" w:rsidR="007E06E5" w:rsidRDefault="007E06E5" w:rsidP="42094ED9">
      <w:pPr>
        <w:snapToGrid w:val="0"/>
        <w:spacing w:after="60"/>
        <w:jc w:val="both"/>
        <w:rPr>
          <w:lang w:val="en-GB"/>
        </w:rPr>
      </w:pPr>
      <w:r>
        <w:rPr>
          <w:lang w:val="en-GB"/>
        </w:rPr>
        <w:t>In RAN1#9</w:t>
      </w:r>
      <w:r w:rsidR="00C451E0">
        <w:rPr>
          <w:lang w:val="en-GB"/>
        </w:rPr>
        <w:t>7</w:t>
      </w:r>
      <w:r>
        <w:rPr>
          <w:lang w:val="en-GB"/>
        </w:rPr>
        <w:t xml:space="preserve"> the following agreement was made:</w:t>
      </w:r>
    </w:p>
    <w:tbl>
      <w:tblPr>
        <w:tblStyle w:val="TableGrid"/>
        <w:tblW w:w="0" w:type="auto"/>
        <w:tblLook w:val="04A0" w:firstRow="1" w:lastRow="0" w:firstColumn="1" w:lastColumn="0" w:noHBand="0" w:noVBand="1"/>
      </w:tblPr>
      <w:tblGrid>
        <w:gridCol w:w="9629"/>
      </w:tblGrid>
      <w:tr w:rsidR="007E06E5" w:rsidRPr="00EB6DB1" w14:paraId="3A4D86B2" w14:textId="77777777" w:rsidTr="007E06E5">
        <w:tc>
          <w:tcPr>
            <w:tcW w:w="9629" w:type="dxa"/>
          </w:tcPr>
          <w:p w14:paraId="5FB6A17A" w14:textId="77777777" w:rsidR="00C451E0" w:rsidRPr="00C451E0" w:rsidRDefault="00C451E0" w:rsidP="00C451E0">
            <w:pPr>
              <w:spacing w:after="0" w:line="240" w:lineRule="auto"/>
              <w:rPr>
                <w:rFonts w:ascii="Times" w:eastAsia="Batang" w:hAnsi="Times" w:cs="Times New Roman"/>
                <w:sz w:val="20"/>
                <w:szCs w:val="24"/>
                <w:lang w:val="en-GB"/>
              </w:rPr>
            </w:pPr>
            <w:r w:rsidRPr="00C451E0">
              <w:rPr>
                <w:rFonts w:ascii="Times" w:eastAsia="Batang" w:hAnsi="Times" w:cs="Times New Roman"/>
                <w:sz w:val="20"/>
                <w:szCs w:val="24"/>
                <w:highlight w:val="green"/>
                <w:lang w:val="en-GB"/>
              </w:rPr>
              <w:t>Agreement:</w:t>
            </w:r>
          </w:p>
          <w:p w14:paraId="7C5DB017" w14:textId="77777777" w:rsidR="00C451E0" w:rsidRPr="00C451E0" w:rsidRDefault="00C451E0" w:rsidP="00C451E0">
            <w:pPr>
              <w:spacing w:after="0" w:line="240" w:lineRule="auto"/>
              <w:rPr>
                <w:rFonts w:ascii="Times" w:eastAsia="Batang" w:hAnsi="Times" w:cs="Times New Roman"/>
                <w:sz w:val="20"/>
                <w:szCs w:val="24"/>
                <w:lang w:val="en-GB"/>
              </w:rPr>
            </w:pPr>
            <w:r w:rsidRPr="00C451E0">
              <w:rPr>
                <w:rFonts w:ascii="Times" w:eastAsia="Batang" w:hAnsi="Times" w:cs="Times New Roman"/>
                <w:sz w:val="20"/>
                <w:szCs w:val="24"/>
                <w:lang w:val="en-GB"/>
              </w:rPr>
              <w:t>For a new enhanced design of NR-U PRACH in addition to the Rel-15 design (sequence length of 139) further discussion is limited to the following options</w:t>
            </w:r>
          </w:p>
          <w:p w14:paraId="31395C57" w14:textId="77777777" w:rsidR="00C451E0" w:rsidRPr="00C451E0" w:rsidRDefault="00C451E0" w:rsidP="009103F7">
            <w:pPr>
              <w:numPr>
                <w:ilvl w:val="0"/>
                <w:numId w:val="17"/>
              </w:numPr>
              <w:spacing w:after="0" w:line="240" w:lineRule="auto"/>
              <w:rPr>
                <w:rFonts w:ascii="Times" w:eastAsia="Batang" w:hAnsi="Times" w:cs="Times New Roman"/>
                <w:sz w:val="20"/>
                <w:szCs w:val="24"/>
                <w:lang w:val="en-GB"/>
              </w:rPr>
            </w:pPr>
            <w:r w:rsidRPr="00C451E0">
              <w:rPr>
                <w:rFonts w:ascii="Times" w:eastAsia="Batang" w:hAnsi="Times" w:cs="Times New Roman"/>
                <w:sz w:val="20"/>
                <w:szCs w:val="24"/>
                <w:lang w:val="en-GB"/>
              </w:rPr>
              <w:t>ZC sequence of the following lengths</w:t>
            </w:r>
          </w:p>
          <w:p w14:paraId="0098445C" w14:textId="77777777" w:rsidR="00C451E0" w:rsidRPr="00C451E0" w:rsidRDefault="00C451E0" w:rsidP="009103F7">
            <w:pPr>
              <w:numPr>
                <w:ilvl w:val="0"/>
                <w:numId w:val="16"/>
              </w:numPr>
              <w:spacing w:after="0" w:line="240" w:lineRule="auto"/>
              <w:rPr>
                <w:rFonts w:ascii="Times" w:eastAsia="Batang" w:hAnsi="Times" w:cs="Times New Roman"/>
                <w:sz w:val="20"/>
                <w:szCs w:val="24"/>
                <w:lang w:val="en-GB"/>
              </w:rPr>
            </w:pPr>
            <w:r w:rsidRPr="00C451E0">
              <w:rPr>
                <w:rFonts w:ascii="Times" w:eastAsia="Batang" w:hAnsi="Times" w:cs="Times New Roman"/>
                <w:sz w:val="20"/>
                <w:szCs w:val="24"/>
                <w:lang w:val="en-GB"/>
              </w:rPr>
              <w:t>15 kHz: Choose one of L_RA</w:t>
            </w:r>
            <w:proofErr w:type="gramStart"/>
            <w:r w:rsidRPr="00C451E0">
              <w:rPr>
                <w:rFonts w:ascii="Times" w:eastAsia="Batang" w:hAnsi="Times" w:cs="Times New Roman"/>
                <w:sz w:val="20"/>
                <w:szCs w:val="24"/>
                <w:lang w:val="en-GB"/>
              </w:rPr>
              <w:t>=[</w:t>
            </w:r>
            <w:proofErr w:type="gramEnd"/>
            <w:r w:rsidRPr="00C451E0">
              <w:rPr>
                <w:rFonts w:ascii="Times" w:eastAsia="Batang" w:hAnsi="Times" w:cs="Times New Roman"/>
                <w:sz w:val="20"/>
                <w:szCs w:val="24"/>
                <w:lang w:val="en-GB"/>
              </w:rPr>
              <w:t>571, 1151]</w:t>
            </w:r>
          </w:p>
          <w:p w14:paraId="6C832D39" w14:textId="77777777" w:rsidR="00C451E0" w:rsidRPr="00C451E0" w:rsidRDefault="00C451E0" w:rsidP="009103F7">
            <w:pPr>
              <w:numPr>
                <w:ilvl w:val="0"/>
                <w:numId w:val="16"/>
              </w:numPr>
              <w:spacing w:after="0" w:line="240" w:lineRule="auto"/>
              <w:rPr>
                <w:rFonts w:ascii="Times" w:eastAsia="Batang" w:hAnsi="Times" w:cs="Times New Roman"/>
                <w:sz w:val="20"/>
                <w:szCs w:val="24"/>
                <w:lang w:val="en-GB"/>
              </w:rPr>
            </w:pPr>
            <w:r w:rsidRPr="00C451E0">
              <w:rPr>
                <w:rFonts w:ascii="Times" w:eastAsia="Batang" w:hAnsi="Times" w:cs="Times New Roman"/>
                <w:sz w:val="20"/>
                <w:szCs w:val="24"/>
                <w:lang w:val="en-GB"/>
              </w:rPr>
              <w:t>30 kHz: Choose one of L_RA</w:t>
            </w:r>
            <w:proofErr w:type="gramStart"/>
            <w:r w:rsidRPr="00C451E0">
              <w:rPr>
                <w:rFonts w:ascii="Times" w:eastAsia="Batang" w:hAnsi="Times" w:cs="Times New Roman"/>
                <w:sz w:val="20"/>
                <w:szCs w:val="24"/>
                <w:lang w:val="en-GB"/>
              </w:rPr>
              <w:t>=[</w:t>
            </w:r>
            <w:proofErr w:type="gramEnd"/>
            <w:r w:rsidRPr="00C451E0">
              <w:rPr>
                <w:rFonts w:ascii="Times" w:eastAsia="Batang" w:hAnsi="Times" w:cs="Times New Roman"/>
                <w:sz w:val="20"/>
                <w:szCs w:val="24"/>
                <w:lang w:val="en-GB"/>
              </w:rPr>
              <w:t>283, 571]</w:t>
            </w:r>
          </w:p>
          <w:p w14:paraId="7F6ADF90" w14:textId="77777777" w:rsidR="00C451E0" w:rsidRPr="00C451E0" w:rsidRDefault="00C451E0" w:rsidP="009103F7">
            <w:pPr>
              <w:numPr>
                <w:ilvl w:val="0"/>
                <w:numId w:val="17"/>
              </w:numPr>
              <w:spacing w:after="0" w:line="240" w:lineRule="auto"/>
              <w:rPr>
                <w:rFonts w:ascii="Times" w:eastAsia="Batang" w:hAnsi="Times" w:cs="Times New Roman"/>
                <w:sz w:val="20"/>
                <w:szCs w:val="24"/>
                <w:lang w:val="en-GB"/>
              </w:rPr>
            </w:pPr>
            <w:r w:rsidRPr="00C451E0">
              <w:rPr>
                <w:rFonts w:ascii="Times" w:eastAsia="Batang" w:hAnsi="Times" w:cs="Times New Roman"/>
                <w:sz w:val="20"/>
                <w:szCs w:val="24"/>
                <w:lang w:val="en-GB"/>
              </w:rPr>
              <w:t>Repetition of Rel-15 PRACH sequences in frequency domain with potentially some mechanisms to improve the cubic metric</w:t>
            </w:r>
          </w:p>
          <w:p w14:paraId="420F866E" w14:textId="77777777" w:rsidR="00C451E0" w:rsidRPr="00C451E0" w:rsidRDefault="00C451E0" w:rsidP="009103F7">
            <w:pPr>
              <w:numPr>
                <w:ilvl w:val="1"/>
                <w:numId w:val="17"/>
              </w:numPr>
              <w:spacing w:after="0" w:line="240" w:lineRule="auto"/>
              <w:rPr>
                <w:rFonts w:ascii="Times" w:eastAsia="Batang" w:hAnsi="Times" w:cs="Times New Roman"/>
                <w:sz w:val="20"/>
                <w:szCs w:val="24"/>
                <w:lang w:val="en-GB"/>
              </w:rPr>
            </w:pPr>
            <w:r w:rsidRPr="00C451E0">
              <w:rPr>
                <w:rFonts w:ascii="Times" w:eastAsia="Batang" w:hAnsi="Times" w:cs="Times New Roman"/>
                <w:sz w:val="20"/>
                <w:szCs w:val="24"/>
                <w:lang w:val="en-GB"/>
              </w:rPr>
              <w:t>Consider one of 2 and 4 repetitions for 30 kHz and one of 4 and 8 repetitions for 15 kHz</w:t>
            </w:r>
          </w:p>
          <w:p w14:paraId="68A5122F" w14:textId="5EF54CD6" w:rsidR="00C451E0" w:rsidRDefault="00C451E0" w:rsidP="009103F7">
            <w:pPr>
              <w:numPr>
                <w:ilvl w:val="0"/>
                <w:numId w:val="17"/>
              </w:numPr>
              <w:spacing w:after="0" w:line="240" w:lineRule="auto"/>
              <w:rPr>
                <w:rFonts w:ascii="Times" w:eastAsia="Batang" w:hAnsi="Times" w:cs="Times New Roman"/>
                <w:sz w:val="20"/>
                <w:szCs w:val="24"/>
                <w:lang w:val="en-GB"/>
              </w:rPr>
            </w:pPr>
            <w:r w:rsidRPr="00C451E0">
              <w:rPr>
                <w:rFonts w:ascii="Times" w:eastAsia="Batang" w:hAnsi="Times" w:cs="Times New Roman"/>
                <w:sz w:val="20"/>
                <w:szCs w:val="24"/>
                <w:lang w:val="en-GB"/>
              </w:rPr>
              <w:t>Note: Decision will be based on previously agreed evaluation metrics, capacity per cell (i.e., number of preambles per RACH occasion and number of RACH occasions) for the same time and frequency resources, specification impact and implementation complexity.</w:t>
            </w:r>
          </w:p>
          <w:p w14:paraId="0B5440FB" w14:textId="6985911F" w:rsidR="007E06E5" w:rsidRDefault="00C451E0" w:rsidP="009103F7">
            <w:pPr>
              <w:numPr>
                <w:ilvl w:val="0"/>
                <w:numId w:val="17"/>
              </w:numPr>
              <w:spacing w:after="0" w:line="240" w:lineRule="auto"/>
              <w:rPr>
                <w:lang w:val="en-GB"/>
              </w:rPr>
            </w:pPr>
            <w:r w:rsidRPr="00C451E0">
              <w:rPr>
                <w:rFonts w:ascii="Times" w:eastAsia="Batang" w:hAnsi="Times" w:cs="Times New Roman"/>
                <w:sz w:val="20"/>
                <w:szCs w:val="24"/>
                <w:lang w:val="en-GB"/>
              </w:rPr>
              <w:t>Note: Companies should state any deviations in assumptions from the agreed evaluation assumptions.</w:t>
            </w:r>
          </w:p>
        </w:tc>
      </w:tr>
    </w:tbl>
    <w:p w14:paraId="1C517E1D" w14:textId="70F2D13D" w:rsidR="00BD3DD2" w:rsidRDefault="00BD3DD2" w:rsidP="004A71A8">
      <w:pPr>
        <w:rPr>
          <w:lang w:val="en-GB"/>
        </w:rPr>
      </w:pPr>
    </w:p>
    <w:p w14:paraId="02F095E7" w14:textId="5B6CCBC4" w:rsidR="002A66D9" w:rsidRDefault="002A66D9" w:rsidP="002A66D9">
      <w:pPr>
        <w:rPr>
          <w:rFonts w:cs="Times New Roman"/>
          <w:szCs w:val="20"/>
          <w:lang w:val="en-GB"/>
        </w:rPr>
      </w:pPr>
      <w:r>
        <w:rPr>
          <w:lang w:val="en-GB"/>
        </w:rPr>
        <w:t>Based on the agreement above considered options include ones that do not fulfil the OCB requirement. On the other hand, t</w:t>
      </w:r>
      <w:r>
        <w:rPr>
          <w:rFonts w:cs="Times New Roman"/>
          <w:szCs w:val="20"/>
          <w:lang w:val="en-GB"/>
        </w:rPr>
        <w:t>he NR-U WID [2] lists the following PRACH related aspects to be specified:</w:t>
      </w:r>
    </w:p>
    <w:tbl>
      <w:tblPr>
        <w:tblStyle w:val="TableGrid"/>
        <w:tblW w:w="0" w:type="auto"/>
        <w:tblLook w:val="04A0" w:firstRow="1" w:lastRow="0" w:firstColumn="1" w:lastColumn="0" w:noHBand="0" w:noVBand="1"/>
      </w:tblPr>
      <w:tblGrid>
        <w:gridCol w:w="9629"/>
      </w:tblGrid>
      <w:tr w:rsidR="002A66D9" w:rsidRPr="00EB6DB1" w14:paraId="168F1D05" w14:textId="77777777" w:rsidTr="0083387B">
        <w:tc>
          <w:tcPr>
            <w:tcW w:w="9629" w:type="dxa"/>
          </w:tcPr>
          <w:p w14:paraId="71ECB15F" w14:textId="77777777" w:rsidR="006C5893" w:rsidRPr="006C5893" w:rsidRDefault="006C5893" w:rsidP="006C5893">
            <w:pPr>
              <w:spacing w:after="0"/>
              <w:rPr>
                <w:bCs/>
                <w:lang w:val="en-GB"/>
              </w:rPr>
            </w:pPr>
            <w:bookmarkStart w:id="7" w:name="_Hlk16504329"/>
            <w:r w:rsidRPr="006C5893">
              <w:rPr>
                <w:bCs/>
                <w:lang w:val="en-GB"/>
              </w:rPr>
              <w:t>Detailed objectives of the work item are the following:</w:t>
            </w:r>
          </w:p>
          <w:p w14:paraId="205D7DCD" w14:textId="77777777" w:rsidR="006C5893" w:rsidRPr="006C5893" w:rsidRDefault="006C5893" w:rsidP="006C5893">
            <w:pPr>
              <w:spacing w:after="0"/>
              <w:rPr>
                <w:bCs/>
                <w:lang w:val="en-GB" w:eastAsia="ja-JP"/>
              </w:rPr>
            </w:pPr>
            <w:r w:rsidRPr="006C5893">
              <w:rPr>
                <w:bCs/>
                <w:lang w:val="en-GB"/>
              </w:rPr>
              <w:t xml:space="preserve">According to the outcome of the study item, the NR-U </w:t>
            </w:r>
            <w:r w:rsidRPr="00D53F7B">
              <w:rPr>
                <w:bCs/>
                <w:highlight w:val="cyan"/>
                <w:lang w:val="en-GB"/>
              </w:rPr>
              <w:t>should specify</w:t>
            </w:r>
            <w:r w:rsidRPr="006C5893">
              <w:rPr>
                <w:bCs/>
                <w:lang w:val="en-GB"/>
              </w:rPr>
              <w:t xml:space="preserve"> the followings [TR38.889]</w:t>
            </w:r>
            <w:r w:rsidRPr="006C5893">
              <w:rPr>
                <w:rFonts w:hint="eastAsia"/>
                <w:bCs/>
                <w:lang w:val="en-GB" w:eastAsia="ja-JP"/>
              </w:rPr>
              <w:t>:</w:t>
            </w:r>
          </w:p>
          <w:p w14:paraId="3DAFF7B7" w14:textId="1CFD0EA9" w:rsidR="006C5893" w:rsidRDefault="006C5893" w:rsidP="006C5893">
            <w:pPr>
              <w:pStyle w:val="B1"/>
              <w:spacing w:before="180"/>
              <w:ind w:left="576" w:hanging="288"/>
              <w:rPr>
                <w:lang w:val="en-GB" w:eastAsia="ja-JP"/>
              </w:rPr>
            </w:pPr>
            <w:r w:rsidRPr="006C5893">
              <w:rPr>
                <w:rFonts w:hint="eastAsia"/>
                <w:lang w:val="en-GB" w:eastAsia="ja-JP"/>
              </w:rPr>
              <w:t>-</w:t>
            </w:r>
            <w:r w:rsidRPr="006C5893">
              <w:rPr>
                <w:rFonts w:hint="eastAsia"/>
                <w:lang w:val="en-GB" w:eastAsia="ja-JP"/>
              </w:rPr>
              <w:tab/>
              <w:t>Physical layer aspects</w:t>
            </w:r>
            <w:r w:rsidRPr="006C5893">
              <w:rPr>
                <w:lang w:val="en-GB" w:eastAsia="ja-JP"/>
              </w:rPr>
              <w:t xml:space="preserve"> including [RAN1]</w:t>
            </w:r>
            <w:r w:rsidRPr="006C5893">
              <w:rPr>
                <w:rFonts w:hint="eastAsia"/>
                <w:lang w:val="en-GB" w:eastAsia="ja-JP"/>
              </w:rPr>
              <w:t>:</w:t>
            </w:r>
          </w:p>
          <w:p w14:paraId="33283B71" w14:textId="4ACB3607" w:rsidR="006C5893" w:rsidRPr="006C5893" w:rsidRDefault="006C5893" w:rsidP="006C5893">
            <w:pPr>
              <w:pStyle w:val="B1"/>
              <w:spacing w:before="180"/>
              <w:ind w:left="576" w:hanging="288"/>
              <w:rPr>
                <w:lang w:val="en-GB" w:eastAsia="ja-JP"/>
              </w:rPr>
            </w:pPr>
            <w:r>
              <w:rPr>
                <w:lang w:val="en-GB" w:eastAsia="ja-JP"/>
              </w:rPr>
              <w:t xml:space="preserve">  …</w:t>
            </w:r>
          </w:p>
          <w:p w14:paraId="1EF5494D" w14:textId="77777777" w:rsidR="006C5893" w:rsidRPr="006C5893" w:rsidRDefault="006C5893" w:rsidP="006C5893">
            <w:pPr>
              <w:pStyle w:val="B2"/>
              <w:rPr>
                <w:lang w:val="en-GB" w:eastAsia="ja-JP"/>
              </w:rPr>
            </w:pPr>
            <w:r w:rsidRPr="006C5893">
              <w:rPr>
                <w:lang w:val="en-GB" w:eastAsia="ja-JP"/>
              </w:rPr>
              <w:t>-</w:t>
            </w:r>
            <w:r w:rsidRPr="006C5893">
              <w:rPr>
                <w:lang w:val="en-GB" w:eastAsia="ja-JP"/>
              </w:rPr>
              <w:tab/>
            </w:r>
            <w:r w:rsidRPr="00D53F7B">
              <w:rPr>
                <w:highlight w:val="cyan"/>
                <w:lang w:val="en-GB" w:eastAsia="ja-JP"/>
              </w:rPr>
              <w:t>PRACH including possible extension of PRACH format(s) in line with agreements during the SI phase (TR 38.889, Section 7.2.1.2) to support minimum bandwidth requirement given by regulation.</w:t>
            </w:r>
            <w:r w:rsidRPr="006C5893">
              <w:rPr>
                <w:lang w:val="en-GB" w:eastAsia="ja-JP"/>
              </w:rPr>
              <w:t xml:space="preserve"> Determine the applicability of Rel-15 NR formats to NR-U </w:t>
            </w:r>
            <w:proofErr w:type="gramStart"/>
            <w:r w:rsidRPr="006C5893">
              <w:rPr>
                <w:lang w:val="en-GB" w:eastAsia="ja-JP"/>
              </w:rPr>
              <w:t>operation.RAN</w:t>
            </w:r>
            <w:proofErr w:type="gramEnd"/>
            <w:r w:rsidRPr="006C5893">
              <w:rPr>
                <w:lang w:val="en-GB" w:eastAsia="ja-JP"/>
              </w:rPr>
              <w:t xml:space="preserve">1 should decide whether 60 kHz subcarrier spacing for PRACH is supported, </w:t>
            </w:r>
            <w:r w:rsidRPr="00D53F7B">
              <w:rPr>
                <w:lang w:val="en-GB" w:eastAsia="ja-JP"/>
              </w:rPr>
              <w:t xml:space="preserve">based on a unified design with 15 kHz and 30 kHz PRACH </w:t>
            </w:r>
            <w:r w:rsidRPr="00F12D72">
              <w:rPr>
                <w:highlight w:val="cyan"/>
                <w:lang w:val="en-GB" w:eastAsia="ja-JP"/>
              </w:rPr>
              <w:t>for meeting occupied channel bandwidth (OCB) requirements</w:t>
            </w:r>
            <w:r w:rsidRPr="006C5893">
              <w:rPr>
                <w:lang w:val="en-GB" w:eastAsia="ja-JP"/>
              </w:rPr>
              <w:t>.</w:t>
            </w:r>
          </w:p>
          <w:bookmarkEnd w:id="7"/>
          <w:p w14:paraId="62B360A2" w14:textId="654CE957" w:rsidR="002A66D9" w:rsidRPr="00907C44" w:rsidRDefault="002A66D9" w:rsidP="0083387B">
            <w:pPr>
              <w:snapToGrid w:val="0"/>
              <w:spacing w:after="60"/>
              <w:jc w:val="both"/>
              <w:rPr>
                <w:lang w:val="en-GB"/>
              </w:rPr>
            </w:pPr>
          </w:p>
        </w:tc>
      </w:tr>
    </w:tbl>
    <w:p w14:paraId="178275DE" w14:textId="72863AA5" w:rsidR="002A66D9" w:rsidRDefault="002A66D9" w:rsidP="004A71A8">
      <w:pPr>
        <w:rPr>
          <w:lang w:val="en-GB"/>
        </w:rPr>
      </w:pPr>
    </w:p>
    <w:p w14:paraId="084E38D5" w14:textId="4A9B91A9" w:rsidR="002A66D9" w:rsidRDefault="00EA4B70" w:rsidP="004A71A8">
      <w:pPr>
        <w:rPr>
          <w:lang w:val="en-GB"/>
        </w:rPr>
      </w:pPr>
      <w:r>
        <w:rPr>
          <w:lang w:val="en-GB"/>
        </w:rPr>
        <w:t>It’s understood that minimum bandwidth requirement given by regulation for the UL signal like PRACH in UE initiated COT is 80 % of Nominal Channel Bandwidth</w:t>
      </w:r>
      <w:r w:rsidR="00F12D72">
        <w:rPr>
          <w:lang w:val="en-GB"/>
        </w:rPr>
        <w:t xml:space="preserve"> (</w:t>
      </w:r>
      <w:r>
        <w:rPr>
          <w:lang w:val="en-GB"/>
        </w:rPr>
        <w:t>20 MHz</w:t>
      </w:r>
      <w:r w:rsidR="00F12D72">
        <w:rPr>
          <w:lang w:val="en-GB"/>
        </w:rPr>
        <w:t>)</w:t>
      </w:r>
      <w:r>
        <w:rPr>
          <w:lang w:val="en-GB"/>
        </w:rPr>
        <w:t>. Thus, a</w:t>
      </w:r>
      <w:r w:rsidR="002A66D9">
        <w:rPr>
          <w:lang w:val="en-GB"/>
        </w:rPr>
        <w:t xml:space="preserve">s highlighted, new enhanced design of PRACH for NR-U should support </w:t>
      </w:r>
      <w:r>
        <w:rPr>
          <w:lang w:val="en-GB"/>
        </w:rPr>
        <w:t xml:space="preserve">bandwidth equal to or greater than 16 </w:t>
      </w:r>
      <w:proofErr w:type="spellStart"/>
      <w:r>
        <w:rPr>
          <w:lang w:val="en-GB"/>
        </w:rPr>
        <w:t>MHz</w:t>
      </w:r>
      <w:r w:rsidR="002A66D9">
        <w:rPr>
          <w:lang w:val="en-GB"/>
        </w:rPr>
        <w:t>.</w:t>
      </w:r>
      <w:proofErr w:type="spellEnd"/>
      <w:r w:rsidR="002A66D9">
        <w:rPr>
          <w:lang w:val="en-GB"/>
        </w:rPr>
        <w:t xml:space="preserve"> </w:t>
      </w:r>
    </w:p>
    <w:p w14:paraId="57AA002E" w14:textId="101F23FC" w:rsidR="002A66D9" w:rsidRDefault="002A66D9" w:rsidP="004A71A8">
      <w:pPr>
        <w:rPr>
          <w:i/>
          <w:lang w:val="en-GB"/>
        </w:rPr>
      </w:pPr>
      <w:r>
        <w:rPr>
          <w:b/>
          <w:i/>
          <w:lang w:val="en-GB"/>
        </w:rPr>
        <w:t xml:space="preserve">Observation </w:t>
      </w:r>
      <w:r w:rsidR="00310F43">
        <w:rPr>
          <w:b/>
          <w:i/>
          <w:lang w:val="en-GB"/>
        </w:rPr>
        <w:t>2</w:t>
      </w:r>
      <w:r w:rsidR="00B075B9">
        <w:rPr>
          <w:b/>
          <w:i/>
          <w:lang w:val="en-GB"/>
        </w:rPr>
        <w:t>:</w:t>
      </w:r>
      <w:r>
        <w:rPr>
          <w:i/>
          <w:lang w:val="en-GB"/>
        </w:rPr>
        <w:t xml:space="preserve"> </w:t>
      </w:r>
      <w:r w:rsidR="00D05360">
        <w:rPr>
          <w:i/>
          <w:lang w:val="en-GB"/>
        </w:rPr>
        <w:t>Based on WID</w:t>
      </w:r>
      <w:r w:rsidR="00A80DF5">
        <w:rPr>
          <w:i/>
          <w:lang w:val="en-GB"/>
        </w:rPr>
        <w:t>,</w:t>
      </w:r>
      <w:r w:rsidR="00D05360">
        <w:rPr>
          <w:i/>
          <w:lang w:val="en-GB"/>
        </w:rPr>
        <w:t xml:space="preserve"> new enhanced design of PRACH for NR-U should support minimum bandwidth requirement </w:t>
      </w:r>
      <w:r w:rsidR="00EA4B70">
        <w:rPr>
          <w:i/>
          <w:lang w:val="en-GB"/>
        </w:rPr>
        <w:t xml:space="preserve">(16 MHz) </w:t>
      </w:r>
      <w:r w:rsidR="00D05360">
        <w:rPr>
          <w:i/>
          <w:lang w:val="en-GB"/>
        </w:rPr>
        <w:t>by regulation</w:t>
      </w:r>
      <w:r w:rsidR="00425ED6">
        <w:rPr>
          <w:i/>
          <w:lang w:val="en-GB"/>
        </w:rPr>
        <w:t xml:space="preserve"> </w:t>
      </w:r>
      <w:r w:rsidR="00775BA5">
        <w:rPr>
          <w:i/>
          <w:lang w:val="en-GB"/>
        </w:rPr>
        <w:t>to be applicable in UE initiated COT consisting of PRACH transmission</w:t>
      </w:r>
      <w:r w:rsidR="00D05360">
        <w:rPr>
          <w:i/>
          <w:lang w:val="en-GB"/>
        </w:rPr>
        <w:t>.</w:t>
      </w:r>
    </w:p>
    <w:p w14:paraId="26D242B8" w14:textId="30961227" w:rsidR="00D05360" w:rsidRDefault="00EA4B70" w:rsidP="00D05360">
      <w:pPr>
        <w:rPr>
          <w:i/>
          <w:lang w:val="en-GB"/>
        </w:rPr>
      </w:pPr>
      <w:r>
        <w:rPr>
          <w:b/>
          <w:i/>
          <w:lang w:val="en-GB"/>
        </w:rPr>
        <w:t>Proposal</w:t>
      </w:r>
      <w:r w:rsidR="00D05360">
        <w:rPr>
          <w:b/>
          <w:i/>
          <w:lang w:val="en-GB"/>
        </w:rPr>
        <w:t xml:space="preserve"> </w:t>
      </w:r>
      <w:r w:rsidR="00C84EFA">
        <w:rPr>
          <w:b/>
          <w:i/>
          <w:lang w:val="en-GB"/>
        </w:rPr>
        <w:t>4</w:t>
      </w:r>
      <w:r w:rsidR="00D05360">
        <w:rPr>
          <w:b/>
          <w:i/>
          <w:lang w:val="en-GB"/>
        </w:rPr>
        <w:t>:</w:t>
      </w:r>
      <w:r w:rsidR="00B71BF1">
        <w:rPr>
          <w:i/>
          <w:lang w:val="en-GB"/>
        </w:rPr>
        <w:t xml:space="preserve"> </w:t>
      </w:r>
      <w:r w:rsidR="00952AC2">
        <w:rPr>
          <w:i/>
          <w:lang w:val="en-GB"/>
        </w:rPr>
        <w:t>A new e</w:t>
      </w:r>
      <w:r w:rsidR="00597E94">
        <w:rPr>
          <w:i/>
          <w:lang w:val="en-GB"/>
        </w:rPr>
        <w:t>nh</w:t>
      </w:r>
      <w:r w:rsidR="00952AC2">
        <w:rPr>
          <w:i/>
          <w:lang w:val="en-GB"/>
        </w:rPr>
        <w:t>a</w:t>
      </w:r>
      <w:r w:rsidR="00597E94">
        <w:rPr>
          <w:i/>
          <w:lang w:val="en-GB"/>
        </w:rPr>
        <w:t>nce</w:t>
      </w:r>
      <w:r w:rsidR="00952AC2">
        <w:rPr>
          <w:i/>
          <w:lang w:val="en-GB"/>
        </w:rPr>
        <w:t>d design shall support</w:t>
      </w:r>
      <w:r w:rsidR="00DE4CE5">
        <w:rPr>
          <w:i/>
          <w:lang w:val="en-GB"/>
        </w:rPr>
        <w:t xml:space="preserve"> </w:t>
      </w:r>
      <w:r w:rsidR="00DE4CE5" w:rsidRPr="00907AEB">
        <w:rPr>
          <w:i/>
          <w:u w:val="single"/>
          <w:lang w:val="en-GB"/>
        </w:rPr>
        <w:t>at least</w:t>
      </w:r>
      <w:r w:rsidR="00DE4CE5">
        <w:rPr>
          <w:i/>
          <w:lang w:val="en-GB"/>
        </w:rPr>
        <w:t xml:space="preserve"> the following options</w:t>
      </w:r>
    </w:p>
    <w:p w14:paraId="32D64BFD" w14:textId="77777777" w:rsidR="00B71BF1" w:rsidRDefault="00B71BF1" w:rsidP="009103F7">
      <w:pPr>
        <w:pStyle w:val="ListParagraph"/>
        <w:numPr>
          <w:ilvl w:val="0"/>
          <w:numId w:val="8"/>
        </w:numPr>
        <w:rPr>
          <w:lang w:val="en-GB"/>
        </w:rPr>
      </w:pPr>
      <w:r>
        <w:rPr>
          <w:lang w:val="en-GB"/>
        </w:rPr>
        <w:t>15 kHz SCS</w:t>
      </w:r>
    </w:p>
    <w:p w14:paraId="622DECA5" w14:textId="77777777" w:rsidR="00B71BF1" w:rsidRDefault="00B71BF1" w:rsidP="009103F7">
      <w:pPr>
        <w:pStyle w:val="ListParagraph"/>
        <w:numPr>
          <w:ilvl w:val="1"/>
          <w:numId w:val="8"/>
        </w:numPr>
        <w:rPr>
          <w:lang w:val="en-GB"/>
        </w:rPr>
      </w:pPr>
      <w:r>
        <w:rPr>
          <w:lang w:val="en-GB"/>
        </w:rPr>
        <w:t>Single sequence with length of 1151</w:t>
      </w:r>
    </w:p>
    <w:p w14:paraId="16DC5793" w14:textId="77777777" w:rsidR="00B71BF1" w:rsidRDefault="00B71BF1" w:rsidP="009103F7">
      <w:pPr>
        <w:pStyle w:val="ListParagraph"/>
        <w:numPr>
          <w:ilvl w:val="1"/>
          <w:numId w:val="8"/>
        </w:numPr>
        <w:rPr>
          <w:lang w:val="en-GB"/>
        </w:rPr>
      </w:pPr>
      <w:r>
        <w:rPr>
          <w:lang w:val="en-GB"/>
        </w:rPr>
        <w:t>8 repetitions of length 139</w:t>
      </w:r>
    </w:p>
    <w:p w14:paraId="1E186FE1" w14:textId="77777777" w:rsidR="00B71BF1" w:rsidRDefault="00B71BF1" w:rsidP="009103F7">
      <w:pPr>
        <w:pStyle w:val="ListParagraph"/>
        <w:numPr>
          <w:ilvl w:val="0"/>
          <w:numId w:val="8"/>
        </w:numPr>
        <w:rPr>
          <w:lang w:val="en-GB"/>
        </w:rPr>
      </w:pPr>
      <w:r>
        <w:rPr>
          <w:lang w:val="en-GB"/>
        </w:rPr>
        <w:t>30 kHz SCS</w:t>
      </w:r>
    </w:p>
    <w:p w14:paraId="2A88DD89" w14:textId="3CA2675B" w:rsidR="00B71BF1" w:rsidRDefault="00B71BF1" w:rsidP="009103F7">
      <w:pPr>
        <w:pStyle w:val="ListParagraph"/>
        <w:numPr>
          <w:ilvl w:val="1"/>
          <w:numId w:val="8"/>
        </w:numPr>
        <w:rPr>
          <w:lang w:val="en-GB"/>
        </w:rPr>
      </w:pPr>
      <w:r>
        <w:rPr>
          <w:lang w:val="en-GB"/>
        </w:rPr>
        <w:t>Single sequence with length of 571</w:t>
      </w:r>
    </w:p>
    <w:p w14:paraId="4441FEBC" w14:textId="684C6483" w:rsidR="00B71BF1" w:rsidRPr="00B71BF1" w:rsidRDefault="00B71BF1" w:rsidP="009103F7">
      <w:pPr>
        <w:pStyle w:val="ListParagraph"/>
        <w:numPr>
          <w:ilvl w:val="1"/>
          <w:numId w:val="8"/>
        </w:numPr>
        <w:rPr>
          <w:lang w:val="en-GB"/>
        </w:rPr>
      </w:pPr>
      <w:r>
        <w:rPr>
          <w:lang w:val="en-GB"/>
        </w:rPr>
        <w:t>4</w:t>
      </w:r>
      <w:r w:rsidRPr="00B71BF1">
        <w:rPr>
          <w:lang w:val="en-GB"/>
        </w:rPr>
        <w:t xml:space="preserve"> repetitions of length 139</w:t>
      </w:r>
    </w:p>
    <w:p w14:paraId="721B1F9B" w14:textId="17A08725" w:rsidR="008638EC" w:rsidRDefault="008638EC" w:rsidP="00BE32C3">
      <w:pPr>
        <w:rPr>
          <w:lang w:val="en-GB"/>
        </w:rPr>
      </w:pPr>
    </w:p>
    <w:p w14:paraId="7A4D1AC1" w14:textId="751C2154" w:rsidR="00725396" w:rsidRDefault="00293DC6" w:rsidP="00BE32C3">
      <w:pPr>
        <w:rPr>
          <w:lang w:val="en-GB"/>
        </w:rPr>
      </w:pPr>
      <w:r>
        <w:rPr>
          <w:lang w:val="en-GB"/>
        </w:rPr>
        <w:lastRenderedPageBreak/>
        <w:t xml:space="preserve">Regarding to the enhanced design it’s noted that </w:t>
      </w:r>
      <w:r w:rsidR="00725396">
        <w:rPr>
          <w:lang w:val="en-GB"/>
        </w:rPr>
        <w:t xml:space="preserve">Rel15 supports up to 8 </w:t>
      </w:r>
      <w:proofErr w:type="spellStart"/>
      <w:r w:rsidR="00725396">
        <w:rPr>
          <w:lang w:val="en-GB"/>
        </w:rPr>
        <w:t>FDMed</w:t>
      </w:r>
      <w:proofErr w:type="spellEnd"/>
      <w:r w:rsidR="00725396">
        <w:rPr>
          <w:lang w:val="en-GB"/>
        </w:rPr>
        <w:t xml:space="preserve"> ROs [3GPP TS 38.</w:t>
      </w:r>
      <w:r w:rsidR="009F1B7F">
        <w:rPr>
          <w:lang w:val="en-GB"/>
        </w:rPr>
        <w:t>331</w:t>
      </w:r>
      <w:r w:rsidR="00725396">
        <w:rPr>
          <w:lang w:val="en-GB"/>
        </w:rPr>
        <w:t>]:</w:t>
      </w:r>
    </w:p>
    <w:tbl>
      <w:tblPr>
        <w:tblStyle w:val="TableGrid"/>
        <w:tblW w:w="0" w:type="auto"/>
        <w:tblLook w:val="04A0" w:firstRow="1" w:lastRow="0" w:firstColumn="1" w:lastColumn="0" w:noHBand="0" w:noVBand="1"/>
      </w:tblPr>
      <w:tblGrid>
        <w:gridCol w:w="9629"/>
      </w:tblGrid>
      <w:tr w:rsidR="00725396" w14:paraId="0EF6DD2C" w14:textId="77777777" w:rsidTr="00725396">
        <w:tc>
          <w:tcPr>
            <w:tcW w:w="9629" w:type="dxa"/>
          </w:tcPr>
          <w:p w14:paraId="54F1F203" w14:textId="77777777" w:rsidR="00506A00" w:rsidRPr="00506A00" w:rsidRDefault="00506A00" w:rsidP="00506A00">
            <w:pPr>
              <w:autoSpaceDE w:val="0"/>
              <w:autoSpaceDN w:val="0"/>
              <w:adjustRightInd w:val="0"/>
              <w:spacing w:after="0" w:line="240" w:lineRule="auto"/>
              <w:rPr>
                <w:rFonts w:ascii="CourierNewPSMT" w:eastAsia="SimSun" w:hAnsi="CourierNewPSMT" w:cs="CourierNewPSMT"/>
                <w:sz w:val="16"/>
                <w:szCs w:val="16"/>
                <w:lang w:val="en-GB" w:eastAsia="fi-FI"/>
              </w:rPr>
            </w:pPr>
            <w:r w:rsidRPr="00506A00">
              <w:rPr>
                <w:rFonts w:ascii="CourierNewPSMT" w:eastAsia="SimSun" w:hAnsi="CourierNewPSMT" w:cs="CourierNewPSMT"/>
                <w:sz w:val="16"/>
                <w:szCs w:val="16"/>
                <w:lang w:val="en-GB" w:eastAsia="fi-FI"/>
              </w:rPr>
              <w:t>RACH-</w:t>
            </w:r>
            <w:proofErr w:type="spellStart"/>
            <w:proofErr w:type="gramStart"/>
            <w:r w:rsidRPr="00506A00">
              <w:rPr>
                <w:rFonts w:ascii="CourierNewPSMT" w:eastAsia="SimSun" w:hAnsi="CourierNewPSMT" w:cs="CourierNewPSMT"/>
                <w:sz w:val="16"/>
                <w:szCs w:val="16"/>
                <w:lang w:val="en-GB" w:eastAsia="fi-FI"/>
              </w:rPr>
              <w:t>ConfigGeneric</w:t>
            </w:r>
            <w:proofErr w:type="spellEnd"/>
            <w:r w:rsidRPr="00506A00">
              <w:rPr>
                <w:rFonts w:ascii="CourierNewPSMT" w:eastAsia="SimSun" w:hAnsi="CourierNewPSMT" w:cs="CourierNewPSMT"/>
                <w:sz w:val="16"/>
                <w:szCs w:val="16"/>
                <w:lang w:val="en-GB" w:eastAsia="fi-FI"/>
              </w:rPr>
              <w:t xml:space="preserve"> ::=</w:t>
            </w:r>
            <w:proofErr w:type="gramEnd"/>
            <w:r w:rsidRPr="00506A00">
              <w:rPr>
                <w:rFonts w:ascii="CourierNewPSMT" w:eastAsia="SimSun" w:hAnsi="CourierNewPSMT" w:cs="CourierNewPSMT"/>
                <w:sz w:val="16"/>
                <w:szCs w:val="16"/>
                <w:lang w:val="en-GB" w:eastAsia="fi-FI"/>
              </w:rPr>
              <w:t xml:space="preserve"> SEQUENCE {</w:t>
            </w:r>
          </w:p>
          <w:p w14:paraId="60DE50B4" w14:textId="77777777" w:rsidR="00506A00" w:rsidRPr="00506A00" w:rsidRDefault="00506A00" w:rsidP="00506A00">
            <w:pPr>
              <w:autoSpaceDE w:val="0"/>
              <w:autoSpaceDN w:val="0"/>
              <w:adjustRightInd w:val="0"/>
              <w:spacing w:after="0" w:line="240" w:lineRule="auto"/>
              <w:ind w:left="284"/>
              <w:rPr>
                <w:rFonts w:ascii="CourierNewPSMT" w:eastAsia="SimSun" w:hAnsi="CourierNewPSMT" w:cs="CourierNewPSMT"/>
                <w:sz w:val="16"/>
                <w:szCs w:val="16"/>
                <w:lang w:val="en-GB" w:eastAsia="fi-FI"/>
              </w:rPr>
            </w:pPr>
            <w:proofErr w:type="spellStart"/>
            <w:r w:rsidRPr="00506A00">
              <w:rPr>
                <w:rFonts w:ascii="CourierNewPSMT" w:eastAsia="SimSun" w:hAnsi="CourierNewPSMT" w:cs="CourierNewPSMT"/>
                <w:sz w:val="16"/>
                <w:szCs w:val="16"/>
                <w:lang w:val="en-GB" w:eastAsia="fi-FI"/>
              </w:rPr>
              <w:t>prach-ConfigurationIndex</w:t>
            </w:r>
            <w:proofErr w:type="spellEnd"/>
            <w:r w:rsidRPr="00506A00">
              <w:rPr>
                <w:rFonts w:ascii="CourierNewPSMT" w:eastAsia="SimSun" w:hAnsi="CourierNewPSMT" w:cs="CourierNewPSMT"/>
                <w:sz w:val="16"/>
                <w:szCs w:val="16"/>
                <w:lang w:val="en-GB" w:eastAsia="fi-FI"/>
              </w:rPr>
              <w:t xml:space="preserve"> INTEGER (</w:t>
            </w:r>
            <w:proofErr w:type="gramStart"/>
            <w:r w:rsidRPr="00506A00">
              <w:rPr>
                <w:rFonts w:ascii="CourierNewPSMT" w:eastAsia="SimSun" w:hAnsi="CourierNewPSMT" w:cs="CourierNewPSMT"/>
                <w:sz w:val="16"/>
                <w:szCs w:val="16"/>
                <w:lang w:val="en-GB" w:eastAsia="fi-FI"/>
              </w:rPr>
              <w:t>0..</w:t>
            </w:r>
            <w:proofErr w:type="gramEnd"/>
            <w:r w:rsidRPr="00506A00">
              <w:rPr>
                <w:rFonts w:ascii="CourierNewPSMT" w:eastAsia="SimSun" w:hAnsi="CourierNewPSMT" w:cs="CourierNewPSMT"/>
                <w:sz w:val="16"/>
                <w:szCs w:val="16"/>
                <w:lang w:val="en-GB" w:eastAsia="fi-FI"/>
              </w:rPr>
              <w:t>255),</w:t>
            </w:r>
          </w:p>
          <w:p w14:paraId="4BCAEDA5" w14:textId="77777777" w:rsidR="00506A00" w:rsidRPr="00506A00" w:rsidRDefault="00506A00" w:rsidP="00506A00">
            <w:pPr>
              <w:autoSpaceDE w:val="0"/>
              <w:autoSpaceDN w:val="0"/>
              <w:adjustRightInd w:val="0"/>
              <w:spacing w:after="0" w:line="240" w:lineRule="auto"/>
              <w:ind w:left="284"/>
              <w:rPr>
                <w:rFonts w:ascii="CourierNewPSMT" w:eastAsia="SimSun" w:hAnsi="CourierNewPSMT" w:cs="CourierNewPSMT"/>
                <w:sz w:val="16"/>
                <w:szCs w:val="16"/>
                <w:lang w:val="en-GB" w:eastAsia="fi-FI"/>
              </w:rPr>
            </w:pPr>
            <w:r w:rsidRPr="00506A00">
              <w:rPr>
                <w:rFonts w:ascii="CourierNewPSMT" w:eastAsia="SimSun" w:hAnsi="CourierNewPSMT" w:cs="CourierNewPSMT"/>
                <w:sz w:val="16"/>
                <w:szCs w:val="16"/>
                <w:highlight w:val="yellow"/>
                <w:lang w:val="en-GB" w:eastAsia="fi-FI"/>
              </w:rPr>
              <w:t>msg1-FDM ENUMERATED {one, two, four, eight}</w:t>
            </w:r>
            <w:r w:rsidRPr="00506A00">
              <w:rPr>
                <w:rFonts w:ascii="CourierNewPSMT" w:eastAsia="SimSun" w:hAnsi="CourierNewPSMT" w:cs="CourierNewPSMT"/>
                <w:sz w:val="16"/>
                <w:szCs w:val="16"/>
                <w:lang w:val="en-GB" w:eastAsia="fi-FI"/>
              </w:rPr>
              <w:t>,</w:t>
            </w:r>
          </w:p>
          <w:p w14:paraId="430BAE21" w14:textId="77777777" w:rsidR="00506A00" w:rsidRPr="00506A00" w:rsidRDefault="00506A00" w:rsidP="00506A00">
            <w:pPr>
              <w:autoSpaceDE w:val="0"/>
              <w:autoSpaceDN w:val="0"/>
              <w:adjustRightInd w:val="0"/>
              <w:spacing w:after="0" w:line="240" w:lineRule="auto"/>
              <w:ind w:left="284"/>
              <w:rPr>
                <w:rFonts w:ascii="CourierNewPSMT" w:eastAsia="SimSun" w:hAnsi="CourierNewPSMT" w:cs="CourierNewPSMT"/>
                <w:sz w:val="16"/>
                <w:szCs w:val="16"/>
                <w:lang w:val="en-GB" w:eastAsia="fi-FI"/>
              </w:rPr>
            </w:pPr>
            <w:r w:rsidRPr="00506A00">
              <w:rPr>
                <w:rFonts w:ascii="CourierNewPSMT" w:eastAsia="SimSun" w:hAnsi="CourierNewPSMT" w:cs="CourierNewPSMT"/>
                <w:sz w:val="16"/>
                <w:szCs w:val="16"/>
                <w:lang w:val="en-GB" w:eastAsia="fi-FI"/>
              </w:rPr>
              <w:t>msg1-FrequencyStart INTEGER (</w:t>
            </w:r>
            <w:proofErr w:type="gramStart"/>
            <w:r w:rsidRPr="00506A00">
              <w:rPr>
                <w:rFonts w:ascii="CourierNewPSMT" w:eastAsia="SimSun" w:hAnsi="CourierNewPSMT" w:cs="CourierNewPSMT"/>
                <w:sz w:val="16"/>
                <w:szCs w:val="16"/>
                <w:lang w:val="en-GB" w:eastAsia="fi-FI"/>
              </w:rPr>
              <w:t>0..</w:t>
            </w:r>
            <w:proofErr w:type="gramEnd"/>
            <w:r w:rsidRPr="00506A00">
              <w:rPr>
                <w:rFonts w:ascii="CourierNewPSMT" w:eastAsia="SimSun" w:hAnsi="CourierNewPSMT" w:cs="CourierNewPSMT"/>
                <w:sz w:val="16"/>
                <w:szCs w:val="16"/>
                <w:lang w:val="en-GB" w:eastAsia="fi-FI"/>
              </w:rPr>
              <w:t>maxNrofPhysicalResourceBlocks-1),</w:t>
            </w:r>
          </w:p>
          <w:p w14:paraId="32240400" w14:textId="77777777" w:rsidR="00506A00" w:rsidRPr="00506A00" w:rsidRDefault="00506A00" w:rsidP="00506A00">
            <w:pPr>
              <w:autoSpaceDE w:val="0"/>
              <w:autoSpaceDN w:val="0"/>
              <w:adjustRightInd w:val="0"/>
              <w:spacing w:after="0" w:line="240" w:lineRule="auto"/>
              <w:ind w:left="284"/>
              <w:rPr>
                <w:rFonts w:ascii="CourierNewPSMT" w:eastAsia="SimSun" w:hAnsi="CourierNewPSMT" w:cs="CourierNewPSMT"/>
                <w:sz w:val="16"/>
                <w:szCs w:val="16"/>
                <w:lang w:val="en-GB" w:eastAsia="fi-FI"/>
              </w:rPr>
            </w:pPr>
            <w:proofErr w:type="spellStart"/>
            <w:r w:rsidRPr="00506A00">
              <w:rPr>
                <w:rFonts w:ascii="CourierNewPSMT" w:eastAsia="SimSun" w:hAnsi="CourierNewPSMT" w:cs="CourierNewPSMT"/>
                <w:sz w:val="16"/>
                <w:szCs w:val="16"/>
                <w:lang w:val="en-GB" w:eastAsia="fi-FI"/>
              </w:rPr>
              <w:t>zeroCorrelationZoneConfig</w:t>
            </w:r>
            <w:proofErr w:type="spellEnd"/>
            <w:r w:rsidRPr="00506A00">
              <w:rPr>
                <w:rFonts w:ascii="CourierNewPSMT" w:eastAsia="SimSun" w:hAnsi="CourierNewPSMT" w:cs="CourierNewPSMT"/>
                <w:sz w:val="16"/>
                <w:szCs w:val="16"/>
                <w:lang w:val="en-GB" w:eastAsia="fi-FI"/>
              </w:rPr>
              <w:t xml:space="preserve"> </w:t>
            </w:r>
            <w:proofErr w:type="gramStart"/>
            <w:r w:rsidRPr="00506A00">
              <w:rPr>
                <w:rFonts w:ascii="CourierNewPSMT" w:eastAsia="SimSun" w:hAnsi="CourierNewPSMT" w:cs="CourierNewPSMT"/>
                <w:sz w:val="16"/>
                <w:szCs w:val="16"/>
                <w:lang w:val="en-GB" w:eastAsia="fi-FI"/>
              </w:rPr>
              <w:t>INTEGER(</w:t>
            </w:r>
            <w:proofErr w:type="gramEnd"/>
            <w:r w:rsidRPr="00506A00">
              <w:rPr>
                <w:rFonts w:ascii="CourierNewPSMT" w:eastAsia="SimSun" w:hAnsi="CourierNewPSMT" w:cs="CourierNewPSMT"/>
                <w:sz w:val="16"/>
                <w:szCs w:val="16"/>
                <w:lang w:val="en-GB" w:eastAsia="fi-FI"/>
              </w:rPr>
              <w:t>0..15),</w:t>
            </w:r>
          </w:p>
          <w:p w14:paraId="2ABA4FF0" w14:textId="77777777" w:rsidR="00506A00" w:rsidRPr="00506A00" w:rsidRDefault="00506A00" w:rsidP="00506A00">
            <w:pPr>
              <w:autoSpaceDE w:val="0"/>
              <w:autoSpaceDN w:val="0"/>
              <w:adjustRightInd w:val="0"/>
              <w:spacing w:after="0" w:line="240" w:lineRule="auto"/>
              <w:ind w:left="284"/>
              <w:rPr>
                <w:rFonts w:ascii="CourierNewPSMT" w:eastAsia="SimSun" w:hAnsi="CourierNewPSMT" w:cs="CourierNewPSMT"/>
                <w:sz w:val="16"/>
                <w:szCs w:val="16"/>
                <w:lang w:val="en-GB" w:eastAsia="fi-FI"/>
              </w:rPr>
            </w:pPr>
            <w:proofErr w:type="spellStart"/>
            <w:r w:rsidRPr="00506A00">
              <w:rPr>
                <w:rFonts w:ascii="CourierNewPSMT" w:eastAsia="SimSun" w:hAnsi="CourierNewPSMT" w:cs="CourierNewPSMT"/>
                <w:sz w:val="16"/>
                <w:szCs w:val="16"/>
                <w:lang w:val="en-GB" w:eastAsia="fi-FI"/>
              </w:rPr>
              <w:t>preambleReceivedTargetPower</w:t>
            </w:r>
            <w:proofErr w:type="spellEnd"/>
            <w:r w:rsidRPr="00506A00">
              <w:rPr>
                <w:rFonts w:ascii="CourierNewPSMT" w:eastAsia="SimSun" w:hAnsi="CourierNewPSMT" w:cs="CourierNewPSMT"/>
                <w:sz w:val="16"/>
                <w:szCs w:val="16"/>
                <w:lang w:val="en-GB" w:eastAsia="fi-FI"/>
              </w:rPr>
              <w:t xml:space="preserve"> INTEGER (-</w:t>
            </w:r>
            <w:proofErr w:type="gramStart"/>
            <w:r w:rsidRPr="00506A00">
              <w:rPr>
                <w:rFonts w:ascii="CourierNewPSMT" w:eastAsia="SimSun" w:hAnsi="CourierNewPSMT" w:cs="CourierNewPSMT"/>
                <w:sz w:val="16"/>
                <w:szCs w:val="16"/>
                <w:lang w:val="en-GB" w:eastAsia="fi-FI"/>
              </w:rPr>
              <w:t>202..</w:t>
            </w:r>
            <w:proofErr w:type="gramEnd"/>
            <w:r w:rsidRPr="00506A00">
              <w:rPr>
                <w:rFonts w:ascii="CourierNewPSMT" w:eastAsia="SimSun" w:hAnsi="CourierNewPSMT" w:cs="CourierNewPSMT"/>
                <w:sz w:val="16"/>
                <w:szCs w:val="16"/>
                <w:lang w:val="en-GB" w:eastAsia="fi-FI"/>
              </w:rPr>
              <w:t>-60),</w:t>
            </w:r>
          </w:p>
          <w:p w14:paraId="48997F28" w14:textId="77777777" w:rsidR="00506A00" w:rsidRPr="00506A00" w:rsidRDefault="00506A00" w:rsidP="00506A00">
            <w:pPr>
              <w:autoSpaceDE w:val="0"/>
              <w:autoSpaceDN w:val="0"/>
              <w:adjustRightInd w:val="0"/>
              <w:spacing w:after="0" w:line="240" w:lineRule="auto"/>
              <w:ind w:left="284"/>
              <w:rPr>
                <w:rFonts w:ascii="CourierNewPSMT" w:eastAsia="SimSun" w:hAnsi="CourierNewPSMT" w:cs="CourierNewPSMT"/>
                <w:sz w:val="16"/>
                <w:szCs w:val="16"/>
                <w:lang w:val="en-GB" w:eastAsia="fi-FI"/>
              </w:rPr>
            </w:pPr>
            <w:proofErr w:type="spellStart"/>
            <w:r w:rsidRPr="00506A00">
              <w:rPr>
                <w:rFonts w:ascii="CourierNewPSMT" w:eastAsia="SimSun" w:hAnsi="CourierNewPSMT" w:cs="CourierNewPSMT"/>
                <w:sz w:val="16"/>
                <w:szCs w:val="16"/>
                <w:lang w:val="en-GB" w:eastAsia="fi-FI"/>
              </w:rPr>
              <w:t>preambleTransMax</w:t>
            </w:r>
            <w:proofErr w:type="spellEnd"/>
            <w:r w:rsidRPr="00506A00">
              <w:rPr>
                <w:rFonts w:ascii="CourierNewPSMT" w:eastAsia="SimSun" w:hAnsi="CourierNewPSMT" w:cs="CourierNewPSMT"/>
                <w:sz w:val="16"/>
                <w:szCs w:val="16"/>
                <w:lang w:val="en-GB" w:eastAsia="fi-FI"/>
              </w:rPr>
              <w:t xml:space="preserve"> ENUMERATED {n3, n4, n5, n6, n7, n8, n10, n20, n50, n100, n200},</w:t>
            </w:r>
          </w:p>
          <w:p w14:paraId="43AFFA9F" w14:textId="77777777" w:rsidR="00506A00" w:rsidRPr="00506A00" w:rsidRDefault="00506A00" w:rsidP="00506A00">
            <w:pPr>
              <w:autoSpaceDE w:val="0"/>
              <w:autoSpaceDN w:val="0"/>
              <w:adjustRightInd w:val="0"/>
              <w:spacing w:after="0" w:line="240" w:lineRule="auto"/>
              <w:ind w:left="284"/>
              <w:rPr>
                <w:rFonts w:ascii="CourierNewPSMT" w:eastAsia="SimSun" w:hAnsi="CourierNewPSMT" w:cs="CourierNewPSMT"/>
                <w:sz w:val="16"/>
                <w:szCs w:val="16"/>
                <w:lang w:val="en-GB" w:eastAsia="fi-FI"/>
              </w:rPr>
            </w:pPr>
            <w:proofErr w:type="spellStart"/>
            <w:r w:rsidRPr="00506A00">
              <w:rPr>
                <w:rFonts w:ascii="CourierNewPSMT" w:eastAsia="SimSun" w:hAnsi="CourierNewPSMT" w:cs="CourierNewPSMT"/>
                <w:sz w:val="16"/>
                <w:szCs w:val="16"/>
                <w:lang w:val="en-GB" w:eastAsia="fi-FI"/>
              </w:rPr>
              <w:t>powerRampingStep</w:t>
            </w:r>
            <w:proofErr w:type="spellEnd"/>
            <w:r w:rsidRPr="00506A00">
              <w:rPr>
                <w:rFonts w:ascii="CourierNewPSMT" w:eastAsia="SimSun" w:hAnsi="CourierNewPSMT" w:cs="CourierNewPSMT"/>
                <w:sz w:val="16"/>
                <w:szCs w:val="16"/>
                <w:lang w:val="en-GB" w:eastAsia="fi-FI"/>
              </w:rPr>
              <w:t xml:space="preserve"> ENUMERATED {dB0, dB2, dB4, dB6},</w:t>
            </w:r>
          </w:p>
          <w:p w14:paraId="512E7E7A" w14:textId="77777777" w:rsidR="00506A00" w:rsidRPr="00506A00" w:rsidRDefault="00506A00" w:rsidP="00506A00">
            <w:pPr>
              <w:autoSpaceDE w:val="0"/>
              <w:autoSpaceDN w:val="0"/>
              <w:adjustRightInd w:val="0"/>
              <w:spacing w:after="0" w:line="240" w:lineRule="auto"/>
              <w:ind w:left="284"/>
              <w:rPr>
                <w:rFonts w:ascii="CourierNewPSMT" w:eastAsia="SimSun" w:hAnsi="CourierNewPSMT" w:cs="CourierNewPSMT"/>
                <w:sz w:val="16"/>
                <w:szCs w:val="16"/>
                <w:lang w:val="en-GB" w:eastAsia="fi-FI"/>
              </w:rPr>
            </w:pPr>
            <w:proofErr w:type="spellStart"/>
            <w:r w:rsidRPr="00506A00">
              <w:rPr>
                <w:rFonts w:ascii="CourierNewPSMT" w:eastAsia="SimSun" w:hAnsi="CourierNewPSMT" w:cs="CourierNewPSMT"/>
                <w:sz w:val="16"/>
                <w:szCs w:val="16"/>
                <w:lang w:val="en-GB" w:eastAsia="fi-FI"/>
              </w:rPr>
              <w:t>ra-ResponseWindow</w:t>
            </w:r>
            <w:proofErr w:type="spellEnd"/>
            <w:r w:rsidRPr="00506A00">
              <w:rPr>
                <w:rFonts w:ascii="CourierNewPSMT" w:eastAsia="SimSun" w:hAnsi="CourierNewPSMT" w:cs="CourierNewPSMT"/>
                <w:sz w:val="16"/>
                <w:szCs w:val="16"/>
                <w:lang w:val="en-GB" w:eastAsia="fi-FI"/>
              </w:rPr>
              <w:t xml:space="preserve"> ENUMERATED {sl1, sl2, sl4, sl8, sl10, sl20, sl40, sl80},</w:t>
            </w:r>
          </w:p>
          <w:p w14:paraId="7FB6EA8E" w14:textId="77777777" w:rsidR="00506A00" w:rsidRPr="00CC47ED" w:rsidRDefault="00506A00" w:rsidP="00506A00">
            <w:pPr>
              <w:autoSpaceDE w:val="0"/>
              <w:autoSpaceDN w:val="0"/>
              <w:adjustRightInd w:val="0"/>
              <w:spacing w:after="0" w:line="240" w:lineRule="auto"/>
              <w:ind w:left="284"/>
              <w:rPr>
                <w:rFonts w:ascii="CourierNewPSMT" w:eastAsia="SimSun" w:hAnsi="CourierNewPSMT" w:cs="CourierNewPSMT"/>
                <w:sz w:val="16"/>
                <w:szCs w:val="16"/>
                <w:lang w:val="en-GB" w:eastAsia="fi-FI"/>
              </w:rPr>
            </w:pPr>
            <w:r w:rsidRPr="00CC47ED">
              <w:rPr>
                <w:rFonts w:ascii="CourierNewPSMT" w:eastAsia="SimSun" w:hAnsi="CourierNewPSMT" w:cs="CourierNewPSMT"/>
                <w:sz w:val="16"/>
                <w:szCs w:val="16"/>
                <w:lang w:val="en-GB" w:eastAsia="fi-FI"/>
              </w:rPr>
              <w:t>...</w:t>
            </w:r>
          </w:p>
          <w:p w14:paraId="3473BC1E" w14:textId="77777777" w:rsidR="00725396" w:rsidRPr="00CC47ED" w:rsidRDefault="00506A00" w:rsidP="00506A00">
            <w:pPr>
              <w:rPr>
                <w:rFonts w:ascii="CourierNewPSMT" w:eastAsia="SimSun" w:hAnsi="CourierNewPSMT" w:cs="CourierNewPSMT"/>
                <w:sz w:val="16"/>
                <w:szCs w:val="16"/>
                <w:lang w:val="en-GB" w:eastAsia="fi-FI"/>
              </w:rPr>
            </w:pPr>
            <w:r w:rsidRPr="00CC47ED">
              <w:rPr>
                <w:rFonts w:ascii="CourierNewPSMT" w:eastAsia="SimSun" w:hAnsi="CourierNewPSMT" w:cs="CourierNewPSMT"/>
                <w:sz w:val="16"/>
                <w:szCs w:val="16"/>
                <w:lang w:val="en-GB" w:eastAsia="fi-FI"/>
              </w:rPr>
              <w:t>}</w:t>
            </w:r>
          </w:p>
          <w:p w14:paraId="6470A386" w14:textId="77777777" w:rsidR="00506A00" w:rsidRPr="00CC47ED" w:rsidRDefault="00506A00" w:rsidP="00506A00">
            <w:pPr>
              <w:rPr>
                <w:rFonts w:ascii="CourierNewPSMT" w:hAnsi="CourierNewPSMT" w:cs="CourierNewPSMT"/>
                <w:sz w:val="16"/>
                <w:szCs w:val="16"/>
                <w:lang w:val="en-GB"/>
              </w:rPr>
            </w:pPr>
          </w:p>
          <w:p w14:paraId="11ADDAC2" w14:textId="77777777" w:rsidR="00506A00" w:rsidRPr="00506A00" w:rsidRDefault="00506A00" w:rsidP="00506A00">
            <w:pPr>
              <w:autoSpaceDE w:val="0"/>
              <w:autoSpaceDN w:val="0"/>
              <w:adjustRightInd w:val="0"/>
              <w:spacing w:after="0" w:line="240" w:lineRule="auto"/>
              <w:rPr>
                <w:rFonts w:ascii="Arial" w:eastAsia="SimSun" w:hAnsi="Arial" w:cs="Arial"/>
                <w:b/>
                <w:bCs/>
                <w:i/>
                <w:iCs/>
                <w:sz w:val="18"/>
                <w:szCs w:val="18"/>
                <w:lang w:val="en-GB" w:eastAsia="fi-FI"/>
              </w:rPr>
            </w:pPr>
            <w:r w:rsidRPr="00506A00">
              <w:rPr>
                <w:rFonts w:ascii="Arial" w:eastAsia="SimSun" w:hAnsi="Arial" w:cs="Arial"/>
                <w:b/>
                <w:bCs/>
                <w:i/>
                <w:iCs/>
                <w:sz w:val="18"/>
                <w:szCs w:val="18"/>
                <w:highlight w:val="yellow"/>
                <w:lang w:val="en-GB" w:eastAsia="fi-FI"/>
              </w:rPr>
              <w:t>msg1-FDM</w:t>
            </w:r>
          </w:p>
          <w:p w14:paraId="03592BED" w14:textId="55ADF93A" w:rsidR="00506A00" w:rsidRDefault="00506A00" w:rsidP="00506A00">
            <w:pPr>
              <w:rPr>
                <w:lang w:val="en-GB"/>
              </w:rPr>
            </w:pPr>
            <w:r w:rsidRPr="00506A00">
              <w:rPr>
                <w:rFonts w:ascii="Arial" w:eastAsia="SimSun" w:hAnsi="Arial" w:cs="Arial"/>
                <w:sz w:val="18"/>
                <w:szCs w:val="18"/>
                <w:lang w:val="en-GB" w:eastAsia="fi-FI"/>
              </w:rPr>
              <w:t xml:space="preserve">The number of PRACH transmission occasions </w:t>
            </w:r>
            <w:proofErr w:type="spellStart"/>
            <w:r w:rsidRPr="00506A00">
              <w:rPr>
                <w:rFonts w:ascii="Arial" w:eastAsia="SimSun" w:hAnsi="Arial" w:cs="Arial"/>
                <w:sz w:val="18"/>
                <w:szCs w:val="18"/>
                <w:lang w:val="en-GB" w:eastAsia="fi-FI"/>
              </w:rPr>
              <w:t>FDMed</w:t>
            </w:r>
            <w:proofErr w:type="spellEnd"/>
            <w:r w:rsidRPr="00506A00">
              <w:rPr>
                <w:rFonts w:ascii="Arial" w:eastAsia="SimSun" w:hAnsi="Arial" w:cs="Arial"/>
                <w:sz w:val="18"/>
                <w:szCs w:val="18"/>
                <w:lang w:val="en-GB" w:eastAsia="fi-FI"/>
              </w:rPr>
              <w:t xml:space="preserve"> in </w:t>
            </w:r>
            <w:proofErr w:type="gramStart"/>
            <w:r w:rsidRPr="00506A00">
              <w:rPr>
                <w:rFonts w:ascii="Arial" w:eastAsia="SimSun" w:hAnsi="Arial" w:cs="Arial"/>
                <w:sz w:val="18"/>
                <w:szCs w:val="18"/>
                <w:lang w:val="en-GB" w:eastAsia="fi-FI"/>
              </w:rPr>
              <w:t>one time</w:t>
            </w:r>
            <w:proofErr w:type="gramEnd"/>
            <w:r w:rsidRPr="00506A00">
              <w:rPr>
                <w:rFonts w:ascii="Arial" w:eastAsia="SimSun" w:hAnsi="Arial" w:cs="Arial"/>
                <w:sz w:val="18"/>
                <w:szCs w:val="18"/>
                <w:lang w:val="en-GB" w:eastAsia="fi-FI"/>
              </w:rPr>
              <w:t xml:space="preserve"> instance. </w:t>
            </w:r>
            <w:r>
              <w:rPr>
                <w:rFonts w:ascii="Arial" w:eastAsia="SimSun" w:hAnsi="Arial" w:cs="Arial"/>
                <w:sz w:val="18"/>
                <w:szCs w:val="18"/>
                <w:lang w:eastAsia="fi-FI"/>
              </w:rPr>
              <w:t>(see TS 38.211 [16], clause 6.3.3.2).</w:t>
            </w:r>
          </w:p>
        </w:tc>
      </w:tr>
    </w:tbl>
    <w:p w14:paraId="1D85231B" w14:textId="6F6BCD7B" w:rsidR="00725396" w:rsidRDefault="00725396" w:rsidP="00BE32C3">
      <w:pPr>
        <w:rPr>
          <w:lang w:val="en-GB"/>
        </w:rPr>
      </w:pPr>
    </w:p>
    <w:p w14:paraId="03BDA81B" w14:textId="7524729B" w:rsidR="00506A00" w:rsidRDefault="00506A00" w:rsidP="00BE32C3">
      <w:pPr>
        <w:rPr>
          <w:lang w:val="en-GB"/>
        </w:rPr>
      </w:pPr>
      <w:proofErr w:type="spellStart"/>
      <w:r>
        <w:rPr>
          <w:lang w:val="en-GB"/>
        </w:rPr>
        <w:t>FDMed</w:t>
      </w:r>
      <w:proofErr w:type="spellEnd"/>
      <w:r>
        <w:rPr>
          <w:lang w:val="en-GB"/>
        </w:rPr>
        <w:t xml:space="preserve"> ROs are allocated consecutively in frequency as shown in </w:t>
      </w:r>
      <w:r w:rsidR="009D3FD2">
        <w:rPr>
          <w:lang w:val="en-GB"/>
        </w:rPr>
        <w:fldChar w:fldCharType="begin"/>
      </w:r>
      <w:r w:rsidR="009D3FD2">
        <w:rPr>
          <w:lang w:val="en-GB"/>
        </w:rPr>
        <w:instrText xml:space="preserve"> REF _Ref20232477 \h </w:instrText>
      </w:r>
      <w:r w:rsidR="009D3FD2">
        <w:rPr>
          <w:lang w:val="en-GB"/>
        </w:rPr>
      </w:r>
      <w:r w:rsidR="009D3FD2">
        <w:rPr>
          <w:lang w:val="en-GB"/>
        </w:rPr>
        <w:fldChar w:fldCharType="separate"/>
      </w:r>
      <w:r w:rsidR="00C02CB1" w:rsidRPr="00C02CB1">
        <w:rPr>
          <w:lang w:val="en-GB"/>
        </w:rPr>
        <w:t xml:space="preserve">Figure </w:t>
      </w:r>
      <w:r w:rsidR="00C02CB1" w:rsidRPr="00C02CB1">
        <w:rPr>
          <w:noProof/>
          <w:lang w:val="en-GB"/>
        </w:rPr>
        <w:t>5</w:t>
      </w:r>
      <w:r w:rsidR="009D3FD2">
        <w:rPr>
          <w:lang w:val="en-GB"/>
        </w:rPr>
        <w:fldChar w:fldCharType="end"/>
      </w:r>
      <w:r w:rsidR="009D3FD2">
        <w:rPr>
          <w:lang w:val="en-GB"/>
        </w:rPr>
        <w:t xml:space="preserve">. UE transmits preamble in one RO (based on SSB association) while </w:t>
      </w:r>
      <w:proofErr w:type="spellStart"/>
      <w:r w:rsidR="009D3FD2">
        <w:rPr>
          <w:lang w:val="en-GB"/>
        </w:rPr>
        <w:t>gNB</w:t>
      </w:r>
      <w:proofErr w:type="spellEnd"/>
      <w:r w:rsidR="009D3FD2">
        <w:rPr>
          <w:lang w:val="en-GB"/>
        </w:rPr>
        <w:t xml:space="preserve"> detects preambles in each configured </w:t>
      </w:r>
      <w:proofErr w:type="spellStart"/>
      <w:r w:rsidR="009D3FD2">
        <w:rPr>
          <w:lang w:val="en-GB"/>
        </w:rPr>
        <w:t>FDMed</w:t>
      </w:r>
      <w:proofErr w:type="spellEnd"/>
      <w:r w:rsidR="009D3FD2">
        <w:rPr>
          <w:lang w:val="en-GB"/>
        </w:rPr>
        <w:t xml:space="preserve"> RO. </w:t>
      </w:r>
      <w:r w:rsidR="009F1B7F">
        <w:rPr>
          <w:lang w:val="en-GB"/>
        </w:rPr>
        <w:t xml:space="preserve">Thus, from implementation perspective defining new PRACH preamble based on repetitions where each repetition follows the sequence mapping onto REs from Rel15 would be </w:t>
      </w:r>
      <w:r w:rsidR="00293DC6">
        <w:rPr>
          <w:lang w:val="en-GB"/>
        </w:rPr>
        <w:t>relatively straightforward</w:t>
      </w:r>
      <w:r w:rsidR="009F1B7F">
        <w:rPr>
          <w:lang w:val="en-GB"/>
        </w:rPr>
        <w:t xml:space="preserve">.  </w:t>
      </w:r>
    </w:p>
    <w:p w14:paraId="3A0AA699" w14:textId="196286E7" w:rsidR="00506A00" w:rsidRDefault="00506A00" w:rsidP="00506A00">
      <w:pPr>
        <w:jc w:val="center"/>
        <w:rPr>
          <w:lang w:val="en-GB"/>
        </w:rPr>
      </w:pPr>
      <w:r>
        <w:rPr>
          <w:noProof/>
          <w:lang w:val="en-GB"/>
        </w:rPr>
        <w:drawing>
          <wp:inline distT="0" distB="0" distL="0" distR="0" wp14:anchorId="2192F12A" wp14:editId="171EB611">
            <wp:extent cx="2878951" cy="3886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134" cy="3887797"/>
                    </a:xfrm>
                    <a:prstGeom prst="rect">
                      <a:avLst/>
                    </a:prstGeom>
                    <a:noFill/>
                  </pic:spPr>
                </pic:pic>
              </a:graphicData>
            </a:graphic>
          </wp:inline>
        </w:drawing>
      </w:r>
    </w:p>
    <w:p w14:paraId="5AAEF6D4" w14:textId="6590FBCF" w:rsidR="00506A00" w:rsidRPr="009D3FD2" w:rsidRDefault="00506A00" w:rsidP="00506A00">
      <w:pPr>
        <w:pStyle w:val="Caption"/>
        <w:jc w:val="center"/>
        <w:rPr>
          <w:lang w:val="en-GB"/>
        </w:rPr>
      </w:pPr>
      <w:bookmarkStart w:id="8" w:name="_Ref20232477"/>
      <w:r>
        <w:t xml:space="preserve">Figure </w:t>
      </w:r>
      <w:r>
        <w:fldChar w:fldCharType="begin"/>
      </w:r>
      <w:r>
        <w:instrText xml:space="preserve"> SEQ Figure \* ARABIC </w:instrText>
      </w:r>
      <w:r>
        <w:fldChar w:fldCharType="separate"/>
      </w:r>
      <w:r w:rsidR="00C02CB1">
        <w:rPr>
          <w:noProof/>
        </w:rPr>
        <w:t>5</w:t>
      </w:r>
      <w:r>
        <w:fldChar w:fldCharType="end"/>
      </w:r>
      <w:bookmarkEnd w:id="8"/>
      <w:r w:rsidRPr="009D3FD2">
        <w:rPr>
          <w:lang w:val="en-GB"/>
        </w:rPr>
        <w:t xml:space="preserve"> </w:t>
      </w:r>
      <w:r w:rsidR="009D3FD2" w:rsidRPr="009D3FD2">
        <w:rPr>
          <w:lang w:val="en-GB"/>
        </w:rPr>
        <w:t>RACH configuration with 8 R</w:t>
      </w:r>
      <w:r w:rsidR="009D3FD2">
        <w:rPr>
          <w:lang w:val="en-GB"/>
        </w:rPr>
        <w:t xml:space="preserve">Os </w:t>
      </w:r>
      <w:proofErr w:type="spellStart"/>
      <w:r w:rsidR="009D3FD2">
        <w:rPr>
          <w:lang w:val="en-GB"/>
        </w:rPr>
        <w:t>FDMed</w:t>
      </w:r>
      <w:proofErr w:type="spellEnd"/>
      <w:r w:rsidR="009D3FD2">
        <w:rPr>
          <w:lang w:val="en-GB"/>
        </w:rPr>
        <w:t>.</w:t>
      </w:r>
    </w:p>
    <w:p w14:paraId="0CBF225F" w14:textId="103D8470" w:rsidR="00506A00" w:rsidRDefault="00506A00" w:rsidP="00BE32C3">
      <w:pPr>
        <w:rPr>
          <w:lang w:val="en-GB"/>
        </w:rPr>
      </w:pPr>
    </w:p>
    <w:p w14:paraId="1391E6BC" w14:textId="147380A5" w:rsidR="00725396" w:rsidRPr="00293DC6" w:rsidRDefault="009F1B7F" w:rsidP="00BE32C3">
      <w:pPr>
        <w:rPr>
          <w:sz w:val="24"/>
          <w:lang w:val="en-GB"/>
        </w:rPr>
      </w:pPr>
      <w:r>
        <w:rPr>
          <w:b/>
          <w:i/>
          <w:lang w:val="en-GB"/>
        </w:rPr>
        <w:t xml:space="preserve">Proposal </w:t>
      </w:r>
      <w:r w:rsidR="00C84EFA">
        <w:rPr>
          <w:b/>
          <w:i/>
          <w:lang w:val="en-GB"/>
        </w:rPr>
        <w:t>5</w:t>
      </w:r>
      <w:r>
        <w:rPr>
          <w:b/>
          <w:i/>
          <w:lang w:val="en-GB"/>
        </w:rPr>
        <w:t>:</w:t>
      </w:r>
      <w:r w:rsidRPr="00DE4CE5">
        <w:rPr>
          <w:b/>
          <w:i/>
          <w:sz w:val="24"/>
          <w:lang w:val="en-GB"/>
        </w:rPr>
        <w:t xml:space="preserve"> </w:t>
      </w:r>
      <w:r w:rsidR="001102E5" w:rsidRPr="00A863BB">
        <w:rPr>
          <w:rFonts w:eastAsia="Batang" w:cstheme="minorHAnsi"/>
          <w:i/>
          <w:szCs w:val="24"/>
          <w:lang w:val="en-GB"/>
        </w:rPr>
        <w:t>A new enhanced design of NR-U PRACH is</w:t>
      </w:r>
      <w:r w:rsidR="00952AC2">
        <w:rPr>
          <w:rFonts w:eastAsia="Batang" w:cstheme="minorHAnsi"/>
          <w:i/>
          <w:szCs w:val="24"/>
          <w:lang w:val="en-GB"/>
        </w:rPr>
        <w:t xml:space="preserve"> preferably </w:t>
      </w:r>
      <w:r w:rsidR="001102E5" w:rsidRPr="00A863BB">
        <w:rPr>
          <w:rFonts w:eastAsia="Batang" w:cstheme="minorHAnsi"/>
          <w:i/>
          <w:szCs w:val="24"/>
          <w:lang w:val="en-GB"/>
        </w:rPr>
        <w:t xml:space="preserve">based on </w:t>
      </w:r>
      <w:proofErr w:type="spellStart"/>
      <w:r w:rsidR="001102E5" w:rsidRPr="00A863BB">
        <w:rPr>
          <w:rFonts w:eastAsia="Batang" w:cstheme="minorHAnsi"/>
          <w:i/>
          <w:szCs w:val="24"/>
          <w:lang w:val="en-GB"/>
        </w:rPr>
        <w:t>FDMed</w:t>
      </w:r>
      <w:proofErr w:type="spellEnd"/>
      <w:r w:rsidR="001102E5" w:rsidRPr="00A863BB">
        <w:rPr>
          <w:rFonts w:eastAsia="Batang" w:cstheme="minorHAnsi"/>
          <w:i/>
          <w:szCs w:val="24"/>
          <w:lang w:val="en-GB"/>
        </w:rPr>
        <w:t xml:space="preserve"> repetitions</w:t>
      </w:r>
      <w:r w:rsidR="00907AEB" w:rsidRPr="00A863BB">
        <w:rPr>
          <w:rFonts w:eastAsia="Batang" w:cstheme="minorHAnsi"/>
          <w:i/>
          <w:szCs w:val="24"/>
          <w:lang w:val="en-GB"/>
        </w:rPr>
        <w:t xml:space="preserve"> of length-139 sequence</w:t>
      </w:r>
      <w:r w:rsidR="001102E5" w:rsidRPr="00A863BB">
        <w:rPr>
          <w:rFonts w:eastAsia="Batang" w:cstheme="minorHAnsi"/>
          <w:i/>
          <w:szCs w:val="24"/>
          <w:lang w:val="en-GB"/>
        </w:rPr>
        <w:t xml:space="preserve"> where repe</w:t>
      </w:r>
      <w:r w:rsidR="00907AEB" w:rsidRPr="00A863BB">
        <w:rPr>
          <w:rFonts w:eastAsia="Batang" w:cstheme="minorHAnsi"/>
          <w:i/>
          <w:szCs w:val="24"/>
          <w:lang w:val="en-GB"/>
        </w:rPr>
        <w:t>titions</w:t>
      </w:r>
      <w:r w:rsidR="001102E5" w:rsidRPr="00A863BB">
        <w:rPr>
          <w:rFonts w:eastAsia="Batang" w:cstheme="minorHAnsi"/>
          <w:i/>
          <w:szCs w:val="24"/>
          <w:lang w:val="en-GB"/>
        </w:rPr>
        <w:t xml:space="preserve"> </w:t>
      </w:r>
      <w:r w:rsidR="00907AEB" w:rsidRPr="00A863BB">
        <w:rPr>
          <w:rFonts w:eastAsia="Batang" w:cstheme="minorHAnsi"/>
          <w:i/>
          <w:szCs w:val="24"/>
          <w:lang w:val="en-GB"/>
        </w:rPr>
        <w:t>are</w:t>
      </w:r>
      <w:r w:rsidR="001102E5" w:rsidRPr="00A863BB">
        <w:rPr>
          <w:rFonts w:eastAsia="Batang" w:cstheme="minorHAnsi"/>
          <w:i/>
          <w:szCs w:val="24"/>
          <w:lang w:val="en-GB"/>
        </w:rPr>
        <w:t xml:space="preserve"> mapped similarly onto REs as in Rel15 (</w:t>
      </w:r>
      <w:r w:rsidR="00293DC6" w:rsidRPr="00A863BB">
        <w:rPr>
          <w:rFonts w:eastAsia="Batang" w:cstheme="minorHAnsi"/>
          <w:i/>
          <w:szCs w:val="24"/>
          <w:lang w:val="en-GB"/>
        </w:rPr>
        <w:t xml:space="preserve">each </w:t>
      </w:r>
      <w:r w:rsidR="001102E5" w:rsidRPr="00A863BB">
        <w:rPr>
          <w:rFonts w:eastAsia="Batang" w:cstheme="minorHAnsi"/>
          <w:i/>
          <w:szCs w:val="24"/>
          <w:lang w:val="en-GB"/>
        </w:rPr>
        <w:t xml:space="preserve">length-139 sequence mapped onto length-144 </w:t>
      </w:r>
      <w:r w:rsidR="00293DC6" w:rsidRPr="00A863BB">
        <w:rPr>
          <w:rFonts w:eastAsia="Batang" w:cstheme="minorHAnsi"/>
          <w:i/>
          <w:szCs w:val="24"/>
          <w:lang w:val="en-GB"/>
        </w:rPr>
        <w:t>frequency block</w:t>
      </w:r>
      <w:r w:rsidR="001102E5" w:rsidRPr="00A863BB">
        <w:rPr>
          <w:rFonts w:eastAsia="Batang" w:cstheme="minorHAnsi"/>
          <w:i/>
          <w:szCs w:val="24"/>
          <w:lang w:val="en-GB"/>
        </w:rPr>
        <w:t>).</w:t>
      </w:r>
    </w:p>
    <w:p w14:paraId="0D2B1133" w14:textId="1F6DF9A5" w:rsidR="003C227B" w:rsidRPr="00A51522" w:rsidRDefault="003C227B" w:rsidP="003C227B">
      <w:pPr>
        <w:pStyle w:val="Heading1"/>
        <w:rPr>
          <w:color w:val="000000"/>
        </w:rPr>
      </w:pPr>
      <w:r w:rsidRPr="00A51522">
        <w:rPr>
          <w:color w:val="000000"/>
        </w:rPr>
        <w:lastRenderedPageBreak/>
        <w:t>Conclusions</w:t>
      </w:r>
    </w:p>
    <w:p w14:paraId="4AC23842" w14:textId="32ABC5E1" w:rsidR="001675D3" w:rsidRPr="00C37211" w:rsidRDefault="003C227B" w:rsidP="00654A41">
      <w:pPr>
        <w:spacing w:after="120"/>
        <w:rPr>
          <w:rFonts w:cs="Times New Roman"/>
          <w:szCs w:val="20"/>
          <w:lang w:val="en-GB"/>
        </w:rPr>
      </w:pPr>
      <w:r w:rsidRPr="00C25F66">
        <w:rPr>
          <w:rFonts w:cs="Times New Roman"/>
          <w:szCs w:val="20"/>
          <w:lang w:val="en-GB"/>
        </w:rPr>
        <w:t xml:space="preserve">In this contribution, we have discussed </w:t>
      </w:r>
      <w:r w:rsidR="001675D3">
        <w:rPr>
          <w:rFonts w:cs="Times New Roman"/>
          <w:szCs w:val="20"/>
          <w:lang w:val="en-GB"/>
        </w:rPr>
        <w:t>details of initial access signals and channels</w:t>
      </w:r>
      <w:r w:rsidR="009E64D0">
        <w:rPr>
          <w:rFonts w:cs="Times New Roman"/>
          <w:szCs w:val="20"/>
          <w:lang w:val="en-GB"/>
        </w:rPr>
        <w:t xml:space="preserve"> design for NR-U, namely related to DRS and PRACH:</w:t>
      </w:r>
    </w:p>
    <w:p w14:paraId="0D2B1136" w14:textId="68DB55DE" w:rsidR="00D60E6B" w:rsidRPr="00E27C7A" w:rsidRDefault="003C227B" w:rsidP="003C227B">
      <w:pPr>
        <w:rPr>
          <w:rFonts w:cs="Times New Roman"/>
          <w:b/>
          <w:szCs w:val="20"/>
          <w:u w:val="single"/>
          <w:lang w:val="en-GB"/>
        </w:rPr>
      </w:pPr>
      <w:r w:rsidRPr="00E27C7A">
        <w:rPr>
          <w:rFonts w:cs="Times New Roman"/>
          <w:b/>
          <w:szCs w:val="20"/>
          <w:u w:val="single"/>
          <w:lang w:val="en-GB"/>
        </w:rPr>
        <w:t>DRS:</w:t>
      </w:r>
    </w:p>
    <w:p w14:paraId="7AC4FE81" w14:textId="1FD423AB" w:rsidR="00705BC4" w:rsidRPr="00385794" w:rsidRDefault="00705BC4" w:rsidP="00705BC4">
      <w:pPr>
        <w:rPr>
          <w:i/>
          <w:lang w:val="en-GB"/>
        </w:rPr>
      </w:pPr>
      <w:r w:rsidRPr="00385794">
        <w:rPr>
          <w:b/>
          <w:i/>
          <w:lang w:val="en-GB"/>
        </w:rPr>
        <w:t xml:space="preserve">Observation </w:t>
      </w:r>
      <w:r>
        <w:rPr>
          <w:b/>
          <w:i/>
          <w:lang w:val="en-GB"/>
        </w:rPr>
        <w:t>1</w:t>
      </w:r>
      <w:r w:rsidRPr="00385794">
        <w:rPr>
          <w:b/>
          <w:i/>
          <w:lang w:val="en-GB"/>
        </w:rPr>
        <w:t>:</w:t>
      </w:r>
      <w:r w:rsidRPr="00385794">
        <w:rPr>
          <w:i/>
          <w:lang w:val="en-GB"/>
        </w:rPr>
        <w:t xml:space="preserve"> Only M = ½ provides support for having monitoring occasion in the same slot as associated SSB</w:t>
      </w:r>
      <w:r>
        <w:rPr>
          <w:i/>
          <w:lang w:val="en-GB"/>
        </w:rPr>
        <w:t xml:space="preserve">. </w:t>
      </w:r>
      <w:proofErr w:type="gramStart"/>
      <w:r>
        <w:rPr>
          <w:i/>
          <w:lang w:val="en-GB"/>
        </w:rPr>
        <w:t>Also</w:t>
      </w:r>
      <w:proofErr w:type="gramEnd"/>
      <w:r>
        <w:rPr>
          <w:i/>
          <w:lang w:val="en-GB"/>
        </w:rPr>
        <w:t xml:space="preserve"> O should be configured so that Type0-PDCCH would be in the same half-frame as SSB.</w:t>
      </w:r>
      <w:r w:rsidRPr="00332091">
        <w:rPr>
          <w:lang w:val="en-GB"/>
        </w:rPr>
        <w:t xml:space="preserve"> </w:t>
      </w:r>
      <w:r w:rsidRPr="00332091">
        <w:rPr>
          <w:i/>
          <w:lang w:val="en-GB"/>
        </w:rPr>
        <w:t>In other configuration cases for M and O Type0-PDCCH and PDSCH for RMSI would be in different slots than SSB and likely require separate LBT procedure</w:t>
      </w:r>
      <w:r>
        <w:rPr>
          <w:i/>
          <w:lang w:val="en-GB"/>
        </w:rPr>
        <w:t xml:space="preserve"> causing additional overhead</w:t>
      </w:r>
      <w:r w:rsidRPr="00332091">
        <w:rPr>
          <w:i/>
          <w:lang w:val="en-GB"/>
        </w:rPr>
        <w:t>.</w:t>
      </w:r>
    </w:p>
    <w:p w14:paraId="7264A15B" w14:textId="77777777" w:rsidR="00705BC4" w:rsidRPr="0033284F" w:rsidRDefault="00705BC4" w:rsidP="00705BC4">
      <w:pPr>
        <w:rPr>
          <w:rFonts w:cs="Arial"/>
          <w:i/>
          <w:color w:val="000000" w:themeColor="text1"/>
          <w:lang w:val="en-GB"/>
        </w:rPr>
      </w:pPr>
      <w:r w:rsidRPr="0033284F">
        <w:rPr>
          <w:rFonts w:cs="Arial"/>
          <w:b/>
          <w:i/>
          <w:color w:val="000000" w:themeColor="text1"/>
          <w:lang w:val="en-GB"/>
        </w:rPr>
        <w:t>Proposal</w:t>
      </w:r>
      <w:r>
        <w:rPr>
          <w:rFonts w:cs="Arial"/>
          <w:b/>
          <w:i/>
          <w:color w:val="000000" w:themeColor="text1"/>
          <w:lang w:val="en-GB"/>
        </w:rPr>
        <w:t xml:space="preserve"> 1</w:t>
      </w:r>
      <w:r w:rsidRPr="0033284F">
        <w:rPr>
          <w:rFonts w:cs="Arial"/>
          <w:b/>
          <w:i/>
          <w:color w:val="000000" w:themeColor="text1"/>
          <w:lang w:val="en-GB"/>
        </w:rPr>
        <w:t>:</w:t>
      </w:r>
      <w:r w:rsidRPr="0033284F">
        <w:rPr>
          <w:rFonts w:cs="Arial"/>
          <w:i/>
          <w:color w:val="000000" w:themeColor="text1"/>
          <w:lang w:val="en-GB"/>
        </w:rPr>
        <w:t xml:space="preserve"> To support RMSI delivery of up to 900-1000bits</w:t>
      </w:r>
      <w:r>
        <w:rPr>
          <w:rFonts w:cs="Arial"/>
          <w:i/>
          <w:color w:val="000000" w:themeColor="text1"/>
          <w:lang w:val="en-GB"/>
        </w:rPr>
        <w:t xml:space="preserve"> multiplexed</w:t>
      </w:r>
      <w:r w:rsidRPr="0033284F">
        <w:rPr>
          <w:rFonts w:cs="Arial"/>
          <w:i/>
          <w:color w:val="000000" w:themeColor="text1"/>
          <w:lang w:val="en-GB"/>
        </w:rPr>
        <w:t xml:space="preserve"> in </w:t>
      </w:r>
      <w:r>
        <w:rPr>
          <w:rFonts w:cs="Arial"/>
          <w:i/>
          <w:color w:val="000000" w:themeColor="text1"/>
          <w:lang w:val="en-GB"/>
        </w:rPr>
        <w:t>a</w:t>
      </w:r>
      <w:r w:rsidRPr="0033284F">
        <w:rPr>
          <w:rFonts w:cs="Arial"/>
          <w:i/>
          <w:color w:val="000000" w:themeColor="text1"/>
          <w:lang w:val="en-GB"/>
        </w:rPr>
        <w:t xml:space="preserve"> slot</w:t>
      </w:r>
      <w:r>
        <w:rPr>
          <w:rFonts w:cs="Arial"/>
          <w:i/>
          <w:color w:val="000000" w:themeColor="text1"/>
          <w:lang w:val="en-GB"/>
        </w:rPr>
        <w:t xml:space="preserve"> </w:t>
      </w:r>
      <w:r w:rsidRPr="0033284F">
        <w:rPr>
          <w:rFonts w:cs="Arial"/>
          <w:i/>
          <w:color w:val="000000" w:themeColor="text1"/>
          <w:lang w:val="en-GB"/>
        </w:rPr>
        <w:t>with SSB, introduce a new table entry (K0=0, S=7 and L=7) to default TDRA table.</w:t>
      </w:r>
    </w:p>
    <w:p w14:paraId="198F2210" w14:textId="77777777" w:rsidR="00705BC4" w:rsidRDefault="00705BC4" w:rsidP="00705BC4">
      <w:pPr>
        <w:rPr>
          <w:i/>
          <w:lang w:val="en-GB"/>
        </w:rPr>
      </w:pPr>
      <w:r>
        <w:rPr>
          <w:b/>
          <w:i/>
          <w:lang w:val="en-GB"/>
        </w:rPr>
        <w:t xml:space="preserve">Proposal 2: </w:t>
      </w:r>
      <w:r>
        <w:rPr>
          <w:i/>
          <w:lang w:val="en-GB"/>
        </w:rPr>
        <w:t xml:space="preserve">Support Alt1: </w:t>
      </w:r>
      <w:proofErr w:type="spellStart"/>
      <w:r w:rsidRPr="003E6DFB">
        <w:rPr>
          <w:i/>
          <w:lang w:val="en-GB"/>
        </w:rPr>
        <w:t>gNB</w:t>
      </w:r>
      <w:proofErr w:type="spellEnd"/>
      <w:r w:rsidRPr="003E6DFB">
        <w:rPr>
          <w:i/>
          <w:lang w:val="en-GB"/>
        </w:rPr>
        <w:t xml:space="preserve">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14:paraId="231A78FC" w14:textId="77777777" w:rsidR="00705BC4" w:rsidRDefault="00705BC4" w:rsidP="00705BC4">
      <w:pPr>
        <w:rPr>
          <w:i/>
          <w:lang w:val="en-GB"/>
        </w:rPr>
      </w:pPr>
      <w:r w:rsidRPr="00EE4D5C">
        <w:rPr>
          <w:b/>
          <w:i/>
          <w:lang w:val="en-GB"/>
        </w:rPr>
        <w:t xml:space="preserve">Proposal </w:t>
      </w:r>
      <w:r>
        <w:rPr>
          <w:b/>
          <w:i/>
          <w:lang w:val="en-GB"/>
        </w:rPr>
        <w:t>3</w:t>
      </w:r>
      <w:r w:rsidRPr="00EE4D5C">
        <w:rPr>
          <w:b/>
          <w:i/>
          <w:lang w:val="en-GB"/>
        </w:rPr>
        <w:t>:</w:t>
      </w:r>
      <w:r>
        <w:rPr>
          <w:i/>
          <w:lang w:val="en-GB"/>
        </w:rPr>
        <w:t xml:space="preserve"> RAN1 to discuss whether more </w:t>
      </w:r>
      <w:proofErr w:type="spellStart"/>
      <w:r>
        <w:rPr>
          <w:i/>
          <w:lang w:val="en-GB"/>
        </w:rPr>
        <w:t>that</w:t>
      </w:r>
      <w:proofErr w:type="spellEnd"/>
      <w:r>
        <w:rPr>
          <w:i/>
          <w:lang w:val="en-GB"/>
        </w:rPr>
        <w:t xml:space="preserve"> one offset of CORESET0 form the only synch raster position (or lowest PRB of SSB) within LBT sub-band is necessary or not. </w:t>
      </w:r>
      <w:r>
        <w:rPr>
          <w:i/>
          <w:lang w:val="en-GB"/>
        </w:rPr>
        <w:tab/>
      </w:r>
      <w:r>
        <w:rPr>
          <w:i/>
          <w:lang w:val="en-GB"/>
        </w:rPr>
        <w:tab/>
      </w:r>
    </w:p>
    <w:p w14:paraId="2DE0B5CF" w14:textId="4326368E" w:rsidR="002162C2" w:rsidRPr="00831739" w:rsidRDefault="002162C2" w:rsidP="002162C2">
      <w:pPr>
        <w:spacing w:afterLines="50" w:after="120"/>
        <w:jc w:val="both"/>
        <w:rPr>
          <w:i/>
          <w:lang w:val="en-GB"/>
        </w:rPr>
      </w:pPr>
    </w:p>
    <w:p w14:paraId="16C23BB2" w14:textId="328C3741" w:rsidR="0047005E" w:rsidRDefault="0047005E" w:rsidP="00D9725C">
      <w:pPr>
        <w:rPr>
          <w:b/>
          <w:iCs/>
          <w:u w:val="single"/>
          <w:lang w:val="en-GB"/>
        </w:rPr>
      </w:pPr>
      <w:r>
        <w:rPr>
          <w:b/>
          <w:iCs/>
          <w:u w:val="single"/>
          <w:lang w:val="en-GB"/>
        </w:rPr>
        <w:t>PRACH:</w:t>
      </w:r>
    </w:p>
    <w:p w14:paraId="133F0A80" w14:textId="77777777" w:rsidR="00705BC4" w:rsidRDefault="00705BC4" w:rsidP="00705BC4">
      <w:pPr>
        <w:rPr>
          <w:i/>
          <w:lang w:val="en-GB"/>
        </w:rPr>
      </w:pPr>
      <w:r>
        <w:rPr>
          <w:b/>
          <w:i/>
          <w:lang w:val="en-GB"/>
        </w:rPr>
        <w:t>Observation 2:</w:t>
      </w:r>
      <w:r>
        <w:rPr>
          <w:i/>
          <w:lang w:val="en-GB"/>
        </w:rPr>
        <w:t xml:space="preserve"> Based on WID, new enhanced design of PRACH for NR-U should support minimum bandwidth requirement (16 MHz) by regulation to be applicable in UE initiated COT consisting of PRACH transmission.</w:t>
      </w:r>
    </w:p>
    <w:p w14:paraId="7BD3F822" w14:textId="61D18095" w:rsidR="00B2240C" w:rsidRDefault="00B2240C" w:rsidP="00B2240C">
      <w:pPr>
        <w:rPr>
          <w:i/>
          <w:lang w:val="en-GB"/>
        </w:rPr>
      </w:pPr>
      <w:r>
        <w:rPr>
          <w:b/>
          <w:i/>
          <w:lang w:val="en-GB"/>
        </w:rPr>
        <w:t xml:space="preserve">Proposal </w:t>
      </w:r>
      <w:r w:rsidR="003B5576">
        <w:rPr>
          <w:b/>
          <w:i/>
          <w:lang w:val="en-GB"/>
        </w:rPr>
        <w:t>4</w:t>
      </w:r>
      <w:r>
        <w:rPr>
          <w:b/>
          <w:i/>
          <w:lang w:val="en-GB"/>
        </w:rPr>
        <w:t>:</w:t>
      </w:r>
      <w:r>
        <w:rPr>
          <w:i/>
          <w:lang w:val="en-GB"/>
        </w:rPr>
        <w:t xml:space="preserve"> A new enhanced design shall support </w:t>
      </w:r>
      <w:r w:rsidRPr="00907AEB">
        <w:rPr>
          <w:i/>
          <w:u w:val="single"/>
          <w:lang w:val="en-GB"/>
        </w:rPr>
        <w:t>at least</w:t>
      </w:r>
      <w:r>
        <w:rPr>
          <w:i/>
          <w:lang w:val="en-GB"/>
        </w:rPr>
        <w:t xml:space="preserve"> the following options</w:t>
      </w:r>
    </w:p>
    <w:p w14:paraId="0DE328D7" w14:textId="77777777" w:rsidR="00B2240C" w:rsidRDefault="00B2240C" w:rsidP="00B2240C">
      <w:pPr>
        <w:pStyle w:val="ListParagraph"/>
        <w:numPr>
          <w:ilvl w:val="0"/>
          <w:numId w:val="8"/>
        </w:numPr>
        <w:rPr>
          <w:lang w:val="en-GB"/>
        </w:rPr>
      </w:pPr>
      <w:r>
        <w:rPr>
          <w:lang w:val="en-GB"/>
        </w:rPr>
        <w:t>15 kHz SCS</w:t>
      </w:r>
    </w:p>
    <w:p w14:paraId="5EA27694" w14:textId="77777777" w:rsidR="00B2240C" w:rsidRDefault="00B2240C" w:rsidP="00B2240C">
      <w:pPr>
        <w:pStyle w:val="ListParagraph"/>
        <w:numPr>
          <w:ilvl w:val="1"/>
          <w:numId w:val="8"/>
        </w:numPr>
        <w:rPr>
          <w:lang w:val="en-GB"/>
        </w:rPr>
      </w:pPr>
      <w:r>
        <w:rPr>
          <w:lang w:val="en-GB"/>
        </w:rPr>
        <w:t>Single sequence with length of 1151</w:t>
      </w:r>
    </w:p>
    <w:p w14:paraId="19ABE7A1" w14:textId="77777777" w:rsidR="00B2240C" w:rsidRDefault="00B2240C" w:rsidP="00B2240C">
      <w:pPr>
        <w:pStyle w:val="ListParagraph"/>
        <w:numPr>
          <w:ilvl w:val="1"/>
          <w:numId w:val="8"/>
        </w:numPr>
        <w:rPr>
          <w:lang w:val="en-GB"/>
        </w:rPr>
      </w:pPr>
      <w:r>
        <w:rPr>
          <w:lang w:val="en-GB"/>
        </w:rPr>
        <w:t>8 repetitions of length 139</w:t>
      </w:r>
    </w:p>
    <w:p w14:paraId="72E1D97C" w14:textId="77777777" w:rsidR="00B2240C" w:rsidRDefault="00B2240C" w:rsidP="00B2240C">
      <w:pPr>
        <w:pStyle w:val="ListParagraph"/>
        <w:numPr>
          <w:ilvl w:val="0"/>
          <w:numId w:val="8"/>
        </w:numPr>
        <w:rPr>
          <w:lang w:val="en-GB"/>
        </w:rPr>
      </w:pPr>
      <w:r>
        <w:rPr>
          <w:lang w:val="en-GB"/>
        </w:rPr>
        <w:t>30 kHz SCS</w:t>
      </w:r>
    </w:p>
    <w:p w14:paraId="5D616D9F" w14:textId="77777777" w:rsidR="00B2240C" w:rsidRDefault="00B2240C" w:rsidP="00B2240C">
      <w:pPr>
        <w:pStyle w:val="ListParagraph"/>
        <w:numPr>
          <w:ilvl w:val="1"/>
          <w:numId w:val="8"/>
        </w:numPr>
        <w:rPr>
          <w:lang w:val="en-GB"/>
        </w:rPr>
      </w:pPr>
      <w:r>
        <w:rPr>
          <w:lang w:val="en-GB"/>
        </w:rPr>
        <w:t>Single sequence with length of 571</w:t>
      </w:r>
    </w:p>
    <w:p w14:paraId="7DB74519" w14:textId="77777777" w:rsidR="00B2240C" w:rsidRPr="00B71BF1" w:rsidRDefault="00B2240C" w:rsidP="00B2240C">
      <w:pPr>
        <w:pStyle w:val="ListParagraph"/>
        <w:numPr>
          <w:ilvl w:val="1"/>
          <w:numId w:val="8"/>
        </w:numPr>
        <w:rPr>
          <w:lang w:val="en-GB"/>
        </w:rPr>
      </w:pPr>
      <w:r>
        <w:rPr>
          <w:lang w:val="en-GB"/>
        </w:rPr>
        <w:t>4</w:t>
      </w:r>
      <w:r w:rsidRPr="00B71BF1">
        <w:rPr>
          <w:lang w:val="en-GB"/>
        </w:rPr>
        <w:t xml:space="preserve"> repetitions of length 139</w:t>
      </w:r>
    </w:p>
    <w:p w14:paraId="7AE2D633" w14:textId="2CA70699" w:rsidR="00B2240C" w:rsidRPr="00293DC6" w:rsidRDefault="00B2240C" w:rsidP="00B2240C">
      <w:pPr>
        <w:rPr>
          <w:sz w:val="24"/>
          <w:lang w:val="en-GB"/>
        </w:rPr>
      </w:pPr>
      <w:r>
        <w:rPr>
          <w:b/>
          <w:i/>
          <w:lang w:val="en-GB"/>
        </w:rPr>
        <w:t xml:space="preserve">Proposal </w:t>
      </w:r>
      <w:r w:rsidR="003B5576">
        <w:rPr>
          <w:b/>
          <w:i/>
          <w:lang w:val="en-GB"/>
        </w:rPr>
        <w:t>5</w:t>
      </w:r>
      <w:r>
        <w:rPr>
          <w:b/>
          <w:i/>
          <w:lang w:val="en-GB"/>
        </w:rPr>
        <w:t>:</w:t>
      </w:r>
      <w:r w:rsidRPr="00DE4CE5">
        <w:rPr>
          <w:b/>
          <w:i/>
          <w:sz w:val="24"/>
          <w:lang w:val="en-GB"/>
        </w:rPr>
        <w:t xml:space="preserve"> </w:t>
      </w:r>
      <w:r w:rsidRPr="00A863BB">
        <w:rPr>
          <w:rFonts w:eastAsia="Batang" w:cstheme="minorHAnsi"/>
          <w:i/>
          <w:szCs w:val="24"/>
          <w:lang w:val="en-GB"/>
        </w:rPr>
        <w:t>A new enhanced design of NR-U PRACH is</w:t>
      </w:r>
      <w:r>
        <w:rPr>
          <w:rFonts w:eastAsia="Batang" w:cstheme="minorHAnsi"/>
          <w:i/>
          <w:szCs w:val="24"/>
          <w:lang w:val="en-GB"/>
        </w:rPr>
        <w:t xml:space="preserve"> preferably </w:t>
      </w:r>
      <w:r w:rsidRPr="00A863BB">
        <w:rPr>
          <w:rFonts w:eastAsia="Batang" w:cstheme="minorHAnsi"/>
          <w:i/>
          <w:szCs w:val="24"/>
          <w:lang w:val="en-GB"/>
        </w:rPr>
        <w:t xml:space="preserve">based on </w:t>
      </w:r>
      <w:proofErr w:type="spellStart"/>
      <w:r w:rsidRPr="00A863BB">
        <w:rPr>
          <w:rFonts w:eastAsia="Batang" w:cstheme="minorHAnsi"/>
          <w:i/>
          <w:szCs w:val="24"/>
          <w:lang w:val="en-GB"/>
        </w:rPr>
        <w:t>FDMed</w:t>
      </w:r>
      <w:proofErr w:type="spellEnd"/>
      <w:r w:rsidRPr="00A863BB">
        <w:rPr>
          <w:rFonts w:eastAsia="Batang" w:cstheme="minorHAnsi"/>
          <w:i/>
          <w:szCs w:val="24"/>
          <w:lang w:val="en-GB"/>
        </w:rPr>
        <w:t xml:space="preserve"> repetitions of length-139 sequence where repetitions are mapped similarly onto REs as in Rel15 (each length-139 sequence mapped onto length-144 frequency block).</w:t>
      </w:r>
    </w:p>
    <w:p w14:paraId="6ACFAC27" w14:textId="5F77ABF9" w:rsidR="00CC3C05" w:rsidRPr="00DE4CE5" w:rsidRDefault="00CC3C05" w:rsidP="00DE4CE5">
      <w:pPr>
        <w:rPr>
          <w:lang w:val="en-GB"/>
        </w:rPr>
      </w:pPr>
    </w:p>
    <w:p w14:paraId="0D2B1151" w14:textId="77777777" w:rsidR="003C227B" w:rsidRPr="00A51522" w:rsidRDefault="003C227B" w:rsidP="003C227B">
      <w:pPr>
        <w:pStyle w:val="Heading1"/>
      </w:pPr>
      <w:r w:rsidRPr="00A51522">
        <w:t xml:space="preserve">References </w:t>
      </w:r>
    </w:p>
    <w:p w14:paraId="6C4D471C" w14:textId="77777777" w:rsidR="004857C1" w:rsidRPr="004857C1" w:rsidRDefault="004857C1" w:rsidP="002F3855">
      <w:pPr>
        <w:numPr>
          <w:ilvl w:val="0"/>
          <w:numId w:val="5"/>
        </w:numPr>
        <w:overflowPunct w:val="0"/>
        <w:autoSpaceDE w:val="0"/>
        <w:autoSpaceDN w:val="0"/>
        <w:adjustRightInd w:val="0"/>
        <w:spacing w:after="0"/>
        <w:textAlignment w:val="baseline"/>
        <w:rPr>
          <w:rFonts w:cs="Times New Roman"/>
          <w:sz w:val="18"/>
          <w:szCs w:val="18"/>
          <w:lang w:val="en-GB"/>
        </w:rPr>
      </w:pPr>
      <w:bookmarkStart w:id="9" w:name="_Ref525746411"/>
      <w:r w:rsidRPr="004857C1">
        <w:rPr>
          <w:rFonts w:cs="Times New Roman"/>
          <w:sz w:val="18"/>
          <w:szCs w:val="18"/>
          <w:lang w:val="en-GB"/>
        </w:rPr>
        <w:t>3GPP TR 38.889 v16.0.0, “Study on NR-Based Access to Unlicensed Spectrum (Release 16)”</w:t>
      </w:r>
    </w:p>
    <w:p w14:paraId="6BADFA60" w14:textId="7365D7D2" w:rsidR="004857C1" w:rsidRDefault="004857C1" w:rsidP="002F3855">
      <w:pPr>
        <w:numPr>
          <w:ilvl w:val="0"/>
          <w:numId w:val="5"/>
        </w:numPr>
        <w:overflowPunct w:val="0"/>
        <w:autoSpaceDE w:val="0"/>
        <w:autoSpaceDN w:val="0"/>
        <w:adjustRightInd w:val="0"/>
        <w:spacing w:after="0"/>
        <w:textAlignment w:val="baseline"/>
        <w:rPr>
          <w:rFonts w:cs="Times New Roman"/>
          <w:sz w:val="18"/>
          <w:szCs w:val="18"/>
          <w:lang w:val="en-GB"/>
        </w:rPr>
      </w:pPr>
      <w:r w:rsidRPr="004857C1">
        <w:rPr>
          <w:rFonts w:cs="Times New Roman"/>
          <w:sz w:val="18"/>
          <w:szCs w:val="18"/>
          <w:lang w:val="en-GB"/>
        </w:rPr>
        <w:t>RP-182878, “New WID on NR-Based Access to Unlicensed Spectrum (Release 16)”, Qualcomm</w:t>
      </w:r>
    </w:p>
    <w:p w14:paraId="6F37B1C8" w14:textId="615B23A3" w:rsidR="0023316B" w:rsidRPr="002F3855" w:rsidRDefault="00864759" w:rsidP="002F3855">
      <w:pPr>
        <w:numPr>
          <w:ilvl w:val="0"/>
          <w:numId w:val="5"/>
        </w:numPr>
        <w:overflowPunct w:val="0"/>
        <w:autoSpaceDE w:val="0"/>
        <w:autoSpaceDN w:val="0"/>
        <w:adjustRightInd w:val="0"/>
        <w:spacing w:after="0"/>
        <w:textAlignment w:val="baseline"/>
        <w:rPr>
          <w:rFonts w:cs="Times New Roman"/>
          <w:sz w:val="18"/>
          <w:szCs w:val="18"/>
          <w:lang w:val="en-GB"/>
        </w:rPr>
      </w:pPr>
      <w:bookmarkStart w:id="10" w:name="_Ref20645109"/>
      <w:r w:rsidRPr="002F3855">
        <w:rPr>
          <w:sz w:val="18"/>
          <w:szCs w:val="18"/>
          <w:lang w:val="en-GB"/>
        </w:rPr>
        <w:t>R1-1904996, “Initial access signals and channels for NR-U”, Qualcomm</w:t>
      </w:r>
      <w:bookmarkEnd w:id="10"/>
      <w:r w:rsidRPr="002F3855" w:rsidDel="00864759">
        <w:rPr>
          <w:sz w:val="18"/>
          <w:szCs w:val="18"/>
          <w:lang w:val="en-GB"/>
        </w:rPr>
        <w:t xml:space="preserve"> </w:t>
      </w:r>
    </w:p>
    <w:p w14:paraId="515FC9FA" w14:textId="77777777" w:rsidR="007802DA" w:rsidRPr="00E35981" w:rsidRDefault="007802DA" w:rsidP="002F3855">
      <w:pPr>
        <w:numPr>
          <w:ilvl w:val="0"/>
          <w:numId w:val="5"/>
        </w:numPr>
        <w:overflowPunct w:val="0"/>
        <w:autoSpaceDE w:val="0"/>
        <w:autoSpaceDN w:val="0"/>
        <w:adjustRightInd w:val="0"/>
        <w:spacing w:after="0"/>
        <w:textAlignment w:val="baseline"/>
        <w:rPr>
          <w:sz w:val="18"/>
          <w:szCs w:val="18"/>
        </w:rPr>
      </w:pPr>
      <w:bookmarkStart w:id="11" w:name="_Ref15459134"/>
      <w:r w:rsidRPr="00E35981">
        <w:rPr>
          <w:sz w:val="18"/>
          <w:szCs w:val="18"/>
        </w:rPr>
        <w:t xml:space="preserve">RP-191581, </w:t>
      </w:r>
      <w:r w:rsidRPr="00E35981">
        <w:rPr>
          <w:i/>
          <w:sz w:val="18"/>
          <w:szCs w:val="18"/>
        </w:rPr>
        <w:t>“Guidance on essential functionality for NR-U”</w:t>
      </w:r>
      <w:r w:rsidRPr="00E35981">
        <w:rPr>
          <w:sz w:val="18"/>
          <w:szCs w:val="18"/>
        </w:rPr>
        <w:t>, Qualcomm</w:t>
      </w:r>
      <w:bookmarkEnd w:id="11"/>
    </w:p>
    <w:p w14:paraId="635FC0DD" w14:textId="77777777" w:rsidR="007802DA" w:rsidRPr="00390BF1" w:rsidRDefault="007802DA" w:rsidP="007802DA">
      <w:pPr>
        <w:overflowPunct w:val="0"/>
        <w:autoSpaceDE w:val="0"/>
        <w:autoSpaceDN w:val="0"/>
        <w:adjustRightInd w:val="0"/>
        <w:spacing w:after="180"/>
        <w:ind w:left="357"/>
        <w:textAlignment w:val="baseline"/>
        <w:rPr>
          <w:rFonts w:cs="Times New Roman"/>
          <w:sz w:val="18"/>
          <w:szCs w:val="18"/>
          <w:lang w:val="en-GB"/>
        </w:rPr>
      </w:pPr>
    </w:p>
    <w:bookmarkEnd w:id="0"/>
    <w:bookmarkEnd w:id="9"/>
    <w:p w14:paraId="475D550B" w14:textId="173608D9" w:rsidR="00DF0C21" w:rsidRDefault="003320AD" w:rsidP="00705BC4">
      <w:pPr>
        <w:pStyle w:val="Heading1"/>
        <w:numPr>
          <w:ilvl w:val="0"/>
          <w:numId w:val="0"/>
        </w:numPr>
        <w:ind w:left="432" w:hanging="432"/>
        <w:rPr>
          <w:sz w:val="18"/>
          <w:szCs w:val="18"/>
        </w:rPr>
      </w:pPr>
      <w:r>
        <w:lastRenderedPageBreak/>
        <w:t>Appendix A</w:t>
      </w:r>
    </w:p>
    <w:p w14:paraId="69ACD58A" w14:textId="6CC769FA" w:rsidR="001C427F" w:rsidRPr="001E3814" w:rsidRDefault="001E3814" w:rsidP="00705BC4">
      <w:pPr>
        <w:pStyle w:val="Heading2"/>
        <w:numPr>
          <w:ilvl w:val="0"/>
          <w:numId w:val="0"/>
        </w:numPr>
        <w:ind w:left="576" w:hanging="576"/>
        <w:rPr>
          <w:sz w:val="20"/>
        </w:rPr>
      </w:pPr>
      <w:r w:rsidRPr="001E3814">
        <w:rPr>
          <w:sz w:val="20"/>
        </w:rPr>
        <w:t>Despite</w:t>
      </w:r>
      <w:r>
        <w:rPr>
          <w:sz w:val="20"/>
        </w:rPr>
        <w:t xml:space="preserve"> topic being deprioritized</w:t>
      </w:r>
      <w:r w:rsidR="00D12BFA">
        <w:rPr>
          <w:sz w:val="20"/>
        </w:rPr>
        <w:t xml:space="preserve"> by RAN</w:t>
      </w:r>
      <w:r>
        <w:rPr>
          <w:sz w:val="20"/>
        </w:rPr>
        <w:t xml:space="preserve">, </w:t>
      </w:r>
      <w:r w:rsidR="00453F2B">
        <w:rPr>
          <w:sz w:val="20"/>
        </w:rPr>
        <w:t>we think that if time allows it should be discussed</w:t>
      </w:r>
      <w:r w:rsidR="00264BFF">
        <w:rPr>
          <w:sz w:val="20"/>
        </w:rPr>
        <w:t>:</w:t>
      </w:r>
    </w:p>
    <w:p w14:paraId="6512AF42" w14:textId="1C89B336" w:rsidR="003320AD" w:rsidRPr="00264BFF" w:rsidRDefault="003320AD" w:rsidP="00705BC4">
      <w:pPr>
        <w:pStyle w:val="Heading2"/>
        <w:numPr>
          <w:ilvl w:val="0"/>
          <w:numId w:val="0"/>
        </w:numPr>
        <w:ind w:left="576" w:hanging="576"/>
        <w:rPr>
          <w:b/>
          <w:sz w:val="28"/>
          <w:u w:val="single"/>
        </w:rPr>
      </w:pPr>
      <w:r w:rsidRPr="00264BFF">
        <w:rPr>
          <w:b/>
          <w:sz w:val="28"/>
          <w:u w:val="single"/>
        </w:rPr>
        <w:t>On RACH slot</w:t>
      </w:r>
    </w:p>
    <w:p w14:paraId="18DA51B8" w14:textId="3C555F98" w:rsidR="003320AD" w:rsidRDefault="003320AD" w:rsidP="003320AD">
      <w:pPr>
        <w:rPr>
          <w:lang w:val="en-GB"/>
        </w:rPr>
      </w:pPr>
      <w:r>
        <w:rPr>
          <w:lang w:val="en-GB"/>
        </w:rPr>
        <w:t xml:space="preserve">Regarding </w:t>
      </w:r>
      <w:r w:rsidRPr="00BF332F">
        <w:rPr>
          <w:lang w:val="en-GB"/>
        </w:rPr>
        <w:t xml:space="preserve">PRACH preamble time domain allocation </w:t>
      </w:r>
      <w:r>
        <w:rPr>
          <w:lang w:val="en-GB"/>
        </w:rPr>
        <w:t xml:space="preserve">in </w:t>
      </w:r>
      <w:r w:rsidRPr="00BF332F">
        <w:rPr>
          <w:lang w:val="en-GB"/>
        </w:rPr>
        <w:t>NR-U</w:t>
      </w:r>
      <w:r>
        <w:rPr>
          <w:lang w:val="en-GB"/>
        </w:rPr>
        <w:t xml:space="preserve"> within a RACH slot the following design principles are </w:t>
      </w:r>
      <w:r w:rsidR="007802CB">
        <w:rPr>
          <w:lang w:val="en-GB"/>
        </w:rPr>
        <w:t>assumed/required</w:t>
      </w:r>
      <w:r>
        <w:rPr>
          <w:lang w:val="en-GB"/>
        </w:rPr>
        <w:t>:</w:t>
      </w:r>
    </w:p>
    <w:p w14:paraId="0A7DB20D" w14:textId="77777777" w:rsidR="003320AD" w:rsidRPr="00BF332F" w:rsidRDefault="003320AD" w:rsidP="003320AD">
      <w:pPr>
        <w:pStyle w:val="ListParagraph"/>
        <w:numPr>
          <w:ilvl w:val="0"/>
          <w:numId w:val="10"/>
        </w:numPr>
        <w:rPr>
          <w:lang w:val="en-GB"/>
        </w:rPr>
      </w:pPr>
      <w:r w:rsidRPr="00BF332F">
        <w:rPr>
          <w:lang w:val="en-GB"/>
        </w:rPr>
        <w:t>25 us LBT gap before each RO</w:t>
      </w:r>
    </w:p>
    <w:p w14:paraId="132444AA" w14:textId="77777777" w:rsidR="003320AD" w:rsidRPr="00BF332F" w:rsidRDefault="003320AD" w:rsidP="003320AD">
      <w:pPr>
        <w:pStyle w:val="ListParagraph"/>
        <w:numPr>
          <w:ilvl w:val="0"/>
          <w:numId w:val="10"/>
        </w:numPr>
        <w:rPr>
          <w:lang w:val="en-GB"/>
        </w:rPr>
      </w:pPr>
      <w:r>
        <w:rPr>
          <w:lang w:val="en-GB"/>
        </w:rPr>
        <w:t xml:space="preserve">100 us gap + 25 us LBT </w:t>
      </w:r>
      <w:r w:rsidRPr="00BF332F">
        <w:rPr>
          <w:lang w:val="en-GB"/>
        </w:rPr>
        <w:t>between end of DL and second RO</w:t>
      </w:r>
      <w:r>
        <w:rPr>
          <w:lang w:val="en-GB"/>
        </w:rPr>
        <w:t xml:space="preserve"> in shared COT to qualify as paused COT</w:t>
      </w:r>
    </w:p>
    <w:p w14:paraId="716ADA1D" w14:textId="77777777" w:rsidR="003320AD" w:rsidRPr="00BF332F" w:rsidRDefault="003320AD" w:rsidP="003320AD">
      <w:pPr>
        <w:pStyle w:val="ListParagraph"/>
        <w:numPr>
          <w:ilvl w:val="0"/>
          <w:numId w:val="10"/>
        </w:numPr>
        <w:rPr>
          <w:lang w:val="en-GB"/>
        </w:rPr>
      </w:pPr>
      <w:proofErr w:type="gramStart"/>
      <w:r w:rsidRPr="00BF332F">
        <w:rPr>
          <w:lang w:val="en-GB"/>
        </w:rPr>
        <w:t>”Normal</w:t>
      </w:r>
      <w:proofErr w:type="gramEnd"/>
      <w:r w:rsidRPr="00BF332F">
        <w:rPr>
          <w:lang w:val="en-GB"/>
        </w:rPr>
        <w:t xml:space="preserve"> FFT” window setting can be used at </w:t>
      </w:r>
      <w:proofErr w:type="spellStart"/>
      <w:r w:rsidRPr="00BF332F">
        <w:rPr>
          <w:lang w:val="en-GB"/>
        </w:rPr>
        <w:t>gNB</w:t>
      </w:r>
      <w:proofErr w:type="spellEnd"/>
    </w:p>
    <w:p w14:paraId="2B3E78C2" w14:textId="77777777" w:rsidR="003320AD" w:rsidRDefault="003320AD" w:rsidP="003320AD">
      <w:pPr>
        <w:pStyle w:val="ListParagraph"/>
        <w:numPr>
          <w:ilvl w:val="0"/>
          <w:numId w:val="10"/>
        </w:numPr>
        <w:rPr>
          <w:lang w:val="en-GB"/>
        </w:rPr>
      </w:pPr>
      <w:r w:rsidRPr="00BF332F">
        <w:rPr>
          <w:lang w:val="en-GB"/>
        </w:rPr>
        <w:t xml:space="preserve">CP extension used to have </w:t>
      </w:r>
      <w:r>
        <w:rPr>
          <w:lang w:val="en-GB"/>
        </w:rPr>
        <w:t xml:space="preserve">a </w:t>
      </w:r>
      <w:r w:rsidRPr="00BF332F">
        <w:rPr>
          <w:lang w:val="en-GB"/>
        </w:rPr>
        <w:t>25 us LBT gap</w:t>
      </w:r>
    </w:p>
    <w:p w14:paraId="16AB6573" w14:textId="77777777" w:rsidR="003320AD" w:rsidRDefault="003320AD" w:rsidP="003320AD">
      <w:pPr>
        <w:rPr>
          <w:lang w:val="en-GB"/>
        </w:rPr>
      </w:pPr>
      <w:r>
        <w:rPr>
          <w:lang w:val="en-GB"/>
        </w:rPr>
        <w:t xml:space="preserve">A RACH slot can be located within the </w:t>
      </w:r>
      <w:proofErr w:type="spellStart"/>
      <w:r>
        <w:rPr>
          <w:lang w:val="en-GB"/>
        </w:rPr>
        <w:t>gNB</w:t>
      </w:r>
      <w:proofErr w:type="spellEnd"/>
      <w:r>
        <w:rPr>
          <w:lang w:val="en-GB"/>
        </w:rPr>
        <w:t xml:space="preserve"> acquired shared COT and outside the COT. It’s </w:t>
      </w:r>
      <w:proofErr w:type="gramStart"/>
      <w:r>
        <w:rPr>
          <w:lang w:val="en-GB"/>
        </w:rPr>
        <w:t>preferred to have</w:t>
      </w:r>
      <w:proofErr w:type="gramEnd"/>
      <w:r>
        <w:rPr>
          <w:lang w:val="en-GB"/>
        </w:rPr>
        <w:t xml:space="preserve"> a common RACH slot structure for both. </w:t>
      </w:r>
    </w:p>
    <w:p w14:paraId="485F9E61" w14:textId="27773114" w:rsidR="003320AD" w:rsidRDefault="00C02CB1" w:rsidP="003320AD">
      <w:pPr>
        <w:rPr>
          <w:lang w:val="en-GB"/>
        </w:rPr>
      </w:pPr>
      <w:r>
        <w:rPr>
          <w:lang w:val="en-GB"/>
        </w:rPr>
        <w:fldChar w:fldCharType="begin"/>
      </w:r>
      <w:r>
        <w:rPr>
          <w:lang w:val="en-GB"/>
        </w:rPr>
        <w:instrText xml:space="preserve"> REF _Ref21111020 \h </w:instrText>
      </w:r>
      <w:r>
        <w:rPr>
          <w:lang w:val="en-GB"/>
        </w:rPr>
      </w:r>
      <w:r>
        <w:rPr>
          <w:lang w:val="en-GB"/>
        </w:rPr>
        <w:fldChar w:fldCharType="separate"/>
      </w:r>
      <w:r w:rsidRPr="00C02CB1">
        <w:rPr>
          <w:lang w:val="en-GB"/>
        </w:rPr>
        <w:t xml:space="preserve">Figure </w:t>
      </w:r>
      <w:r w:rsidRPr="00C02CB1">
        <w:rPr>
          <w:noProof/>
          <w:lang w:val="en-GB"/>
        </w:rPr>
        <w:t>6</w:t>
      </w:r>
      <w:r>
        <w:rPr>
          <w:lang w:val="en-GB"/>
        </w:rPr>
        <w:fldChar w:fldCharType="end"/>
      </w:r>
      <w:r>
        <w:rPr>
          <w:lang w:val="en-GB"/>
        </w:rPr>
        <w:t xml:space="preserve"> </w:t>
      </w:r>
      <w:r w:rsidR="003320AD">
        <w:rPr>
          <w:lang w:val="en-GB"/>
        </w:rPr>
        <w:t>illustrates the corresponding design for NR-U PRACH formats A1 and A2 given the above design principles assuming 30 kHz SCS. Whereas Rel15 supports six A1 formats within a slot, in NR-U there would be four NR-U A1 formats and two NR-U A2 formats, respectively, within the slot.</w:t>
      </w:r>
    </w:p>
    <w:p w14:paraId="174BD285" w14:textId="51A38210" w:rsidR="003320AD" w:rsidRDefault="003320AD" w:rsidP="003320AD">
      <w:pPr>
        <w:rPr>
          <w:i/>
          <w:lang w:val="en-GB"/>
        </w:rPr>
      </w:pPr>
      <w:r>
        <w:rPr>
          <w:b/>
          <w:i/>
          <w:lang w:val="en-GB"/>
        </w:rPr>
        <w:t>Proposal:</w:t>
      </w:r>
      <w:r>
        <w:rPr>
          <w:i/>
          <w:lang w:val="en-GB"/>
        </w:rPr>
        <w:t xml:space="preserve"> Within a PRACH slot, allocate 25 us LBT gap before each RO. CP extension can be used to provide the LBT gap so that “normal FFT” window setting can be used at </w:t>
      </w:r>
      <w:proofErr w:type="spellStart"/>
      <w:r>
        <w:rPr>
          <w:i/>
          <w:lang w:val="en-GB"/>
        </w:rPr>
        <w:t>gNB</w:t>
      </w:r>
      <w:proofErr w:type="spellEnd"/>
      <w:r>
        <w:rPr>
          <w:i/>
          <w:lang w:val="en-GB"/>
        </w:rPr>
        <w:t>.</w:t>
      </w:r>
    </w:p>
    <w:p w14:paraId="52D805A4" w14:textId="77777777" w:rsidR="003320AD" w:rsidRDefault="003320AD" w:rsidP="003320AD">
      <w:pPr>
        <w:rPr>
          <w:i/>
          <w:lang w:val="en-GB"/>
        </w:rPr>
      </w:pPr>
    </w:p>
    <w:p w14:paraId="445D4FCD" w14:textId="77777777" w:rsidR="003320AD" w:rsidRDefault="003320AD" w:rsidP="003320AD">
      <w:pPr>
        <w:jc w:val="center"/>
        <w:rPr>
          <w:lang w:val="en-GB"/>
        </w:rPr>
      </w:pPr>
      <w:r>
        <w:rPr>
          <w:noProof/>
          <w:lang w:val="en-GB"/>
        </w:rPr>
        <w:drawing>
          <wp:inline distT="0" distB="0" distL="0" distR="0" wp14:anchorId="72C48484" wp14:editId="781CBABB">
            <wp:extent cx="4578927" cy="28433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09803" cy="2862559"/>
                    </a:xfrm>
                    <a:prstGeom prst="rect">
                      <a:avLst/>
                    </a:prstGeom>
                    <a:noFill/>
                  </pic:spPr>
                </pic:pic>
              </a:graphicData>
            </a:graphic>
          </wp:inline>
        </w:drawing>
      </w:r>
    </w:p>
    <w:p w14:paraId="4C9A6297" w14:textId="486A3813" w:rsidR="00A63114" w:rsidRPr="00A63114" w:rsidRDefault="003320AD" w:rsidP="007427BD">
      <w:pPr>
        <w:pStyle w:val="Caption"/>
        <w:jc w:val="center"/>
        <w:rPr>
          <w:lang w:val="en-GB"/>
        </w:rPr>
      </w:pPr>
      <w:bookmarkStart w:id="12" w:name="_Ref21111020"/>
      <w:r>
        <w:t xml:space="preserve">Figure </w:t>
      </w:r>
      <w:r w:rsidR="00293DC6">
        <w:fldChar w:fldCharType="begin"/>
      </w:r>
      <w:r w:rsidR="00293DC6">
        <w:instrText xml:space="preserve"> SEQ Figure \* ARABIC </w:instrText>
      </w:r>
      <w:r w:rsidR="00293DC6">
        <w:fldChar w:fldCharType="separate"/>
      </w:r>
      <w:r w:rsidR="00C12DC3">
        <w:rPr>
          <w:noProof/>
        </w:rPr>
        <w:t>6</w:t>
      </w:r>
      <w:r w:rsidR="00293DC6">
        <w:rPr>
          <w:noProof/>
        </w:rPr>
        <w:fldChar w:fldCharType="end"/>
      </w:r>
      <w:bookmarkEnd w:id="12"/>
      <w:r w:rsidRPr="007427BD">
        <w:rPr>
          <w:lang w:val="en-GB"/>
        </w:rPr>
        <w:t xml:space="preserve"> </w:t>
      </w:r>
      <w:r w:rsidRPr="00B1604F">
        <w:rPr>
          <w:lang w:val="en-GB"/>
        </w:rPr>
        <w:t>NR-U</w:t>
      </w:r>
      <w:r>
        <w:rPr>
          <w:lang w:val="en-GB"/>
        </w:rPr>
        <w:t xml:space="preserve"> PRACH</w:t>
      </w:r>
      <w:r w:rsidRPr="00B1604F">
        <w:rPr>
          <w:lang w:val="en-GB"/>
        </w:rPr>
        <w:t xml:space="preserve"> Format A</w:t>
      </w:r>
      <w:r>
        <w:rPr>
          <w:lang w:val="en-GB"/>
        </w:rPr>
        <w:t>1 and A2 design within a RACH slot.</w:t>
      </w:r>
    </w:p>
    <w:sectPr w:rsidR="00A63114" w:rsidRPr="00A63114" w:rsidSect="008470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36343" w14:textId="77777777" w:rsidR="00310F43" w:rsidRDefault="00310F43">
      <w:r>
        <w:separator/>
      </w:r>
    </w:p>
  </w:endnote>
  <w:endnote w:type="continuationSeparator" w:id="0">
    <w:p w14:paraId="45D5C4FE" w14:textId="77777777" w:rsidR="00310F43" w:rsidRDefault="00310F43">
      <w:r>
        <w:continuationSeparator/>
      </w:r>
    </w:p>
  </w:endnote>
  <w:endnote w:type="continuationNotice" w:id="1">
    <w:p w14:paraId="709D1043" w14:textId="77777777" w:rsidR="00310F43" w:rsidRDefault="00310F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NewPSMT">
    <w:altName w:val="Courier New"/>
    <w:panose1 w:val="00000000000000000000"/>
    <w:charset w:val="00"/>
    <w:family w:val="swiss"/>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E8B1F" w14:textId="77777777" w:rsidR="00310F43" w:rsidRDefault="00310F43">
      <w:r>
        <w:separator/>
      </w:r>
    </w:p>
  </w:footnote>
  <w:footnote w:type="continuationSeparator" w:id="0">
    <w:p w14:paraId="1F53299C" w14:textId="77777777" w:rsidR="00310F43" w:rsidRDefault="00310F43">
      <w:r>
        <w:continuationSeparator/>
      </w:r>
    </w:p>
  </w:footnote>
  <w:footnote w:type="continuationNotice" w:id="1">
    <w:p w14:paraId="665FBC5B" w14:textId="77777777" w:rsidR="00310F43" w:rsidRDefault="00310F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F5948"/>
    <w:multiLevelType w:val="hybridMultilevel"/>
    <w:tmpl w:val="B32E7E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FA2CA1"/>
    <w:multiLevelType w:val="hybridMultilevel"/>
    <w:tmpl w:val="C820FB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FA31FA"/>
    <w:multiLevelType w:val="hybridMultilevel"/>
    <w:tmpl w:val="C3E8111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683530A"/>
    <w:multiLevelType w:val="hybridMultilevel"/>
    <w:tmpl w:val="EF7034F8"/>
    <w:lvl w:ilvl="0" w:tplc="E506DC5A">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219044A5"/>
    <w:multiLevelType w:val="hybridMultilevel"/>
    <w:tmpl w:val="634CCB8C"/>
    <w:lvl w:ilvl="0" w:tplc="040B0017">
      <w:start w:val="1"/>
      <w:numFmt w:val="lowerLetter"/>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2484B92"/>
    <w:multiLevelType w:val="hybridMultilevel"/>
    <w:tmpl w:val="BB60CD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AB7337"/>
    <w:multiLevelType w:val="multilevel"/>
    <w:tmpl w:val="AC7203A8"/>
    <w:lvl w:ilvl="0">
      <w:start w:val="1"/>
      <w:numFmt w:val="decimal"/>
      <w:lvlText w:val="%1"/>
      <w:lvlJc w:val="left"/>
      <w:pPr>
        <w:ind w:left="857" w:hanging="432"/>
      </w:pPr>
      <w:rPr>
        <w:sz w:val="36"/>
        <w:szCs w:val="36"/>
      </w:rPr>
    </w:lvl>
    <w:lvl w:ilvl="1">
      <w:start w:val="1"/>
      <w:numFmt w:val="decimal"/>
      <w:lvlText w:val="%1.%2"/>
      <w:lvlJc w:val="left"/>
      <w:pPr>
        <w:ind w:left="576" w:hanging="576"/>
      </w:pPr>
      <w:rPr>
        <w:b w:val="0"/>
        <w:i w:val="0"/>
      </w:rPr>
    </w:lvl>
    <w:lvl w:ilvl="2">
      <w:start w:val="1"/>
      <w:numFmt w:val="decimal"/>
      <w:lvlText w:val="%1.%2.%3"/>
      <w:lvlJc w:val="left"/>
      <w:pPr>
        <w:ind w:left="1004"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ED2C4682"/>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411E2F"/>
    <w:multiLevelType w:val="hybridMultilevel"/>
    <w:tmpl w:val="47447DF0"/>
    <w:lvl w:ilvl="0" w:tplc="040B0017">
      <w:start w:val="1"/>
      <w:numFmt w:val="lowerLetter"/>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3ECA1482"/>
    <w:multiLevelType w:val="hybridMultilevel"/>
    <w:tmpl w:val="5DA621CA"/>
    <w:lvl w:ilvl="0" w:tplc="42D69BF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3F2ADB"/>
    <w:multiLevelType w:val="hybridMultilevel"/>
    <w:tmpl w:val="B952F076"/>
    <w:lvl w:ilvl="0" w:tplc="891C7326">
      <w:start w:val="1"/>
      <w:numFmt w:val="bullet"/>
      <w:lvlText w:val="•"/>
      <w:lvlJc w:val="left"/>
      <w:pPr>
        <w:tabs>
          <w:tab w:val="num" w:pos="720"/>
        </w:tabs>
        <w:ind w:left="720" w:hanging="360"/>
      </w:pPr>
      <w:rPr>
        <w:rFonts w:ascii="Arial" w:hAnsi="Arial" w:cs="Times New Roman" w:hint="default"/>
      </w:rPr>
    </w:lvl>
    <w:lvl w:ilvl="1" w:tplc="06BCBD46">
      <w:start w:val="700"/>
      <w:numFmt w:val="bullet"/>
      <w:lvlText w:val="◦"/>
      <w:lvlJc w:val="left"/>
      <w:pPr>
        <w:tabs>
          <w:tab w:val="num" w:pos="1440"/>
        </w:tabs>
        <w:ind w:left="1440" w:hanging="360"/>
      </w:pPr>
      <w:rPr>
        <w:rFonts w:ascii="Microsoft Sans Serif" w:hAnsi="Microsoft Sans Serif" w:cs="Times New Roman" w:hint="default"/>
      </w:rPr>
    </w:lvl>
    <w:lvl w:ilvl="2" w:tplc="9CE45D52">
      <w:start w:val="700"/>
      <w:numFmt w:val="bullet"/>
      <w:lvlText w:val="•"/>
      <w:lvlJc w:val="left"/>
      <w:pPr>
        <w:tabs>
          <w:tab w:val="num" w:pos="2160"/>
        </w:tabs>
        <w:ind w:left="2160" w:hanging="360"/>
      </w:pPr>
      <w:rPr>
        <w:rFonts w:ascii="Microsoft Sans Serif" w:hAnsi="Microsoft Sans Serif" w:cs="Times New Roman" w:hint="default"/>
      </w:rPr>
    </w:lvl>
    <w:lvl w:ilvl="3" w:tplc="7D0EEDB2">
      <w:start w:val="1"/>
      <w:numFmt w:val="bullet"/>
      <w:lvlText w:val="•"/>
      <w:lvlJc w:val="left"/>
      <w:pPr>
        <w:tabs>
          <w:tab w:val="num" w:pos="2880"/>
        </w:tabs>
        <w:ind w:left="2880" w:hanging="360"/>
      </w:pPr>
      <w:rPr>
        <w:rFonts w:ascii="Arial" w:hAnsi="Arial" w:cs="Times New Roman" w:hint="default"/>
      </w:rPr>
    </w:lvl>
    <w:lvl w:ilvl="4" w:tplc="60865178">
      <w:start w:val="1"/>
      <w:numFmt w:val="bullet"/>
      <w:lvlText w:val="•"/>
      <w:lvlJc w:val="left"/>
      <w:pPr>
        <w:tabs>
          <w:tab w:val="num" w:pos="3600"/>
        </w:tabs>
        <w:ind w:left="3600" w:hanging="360"/>
      </w:pPr>
      <w:rPr>
        <w:rFonts w:ascii="Arial" w:hAnsi="Arial" w:cs="Times New Roman" w:hint="default"/>
      </w:rPr>
    </w:lvl>
    <w:lvl w:ilvl="5" w:tplc="D4E4C5F6">
      <w:start w:val="1"/>
      <w:numFmt w:val="bullet"/>
      <w:lvlText w:val="•"/>
      <w:lvlJc w:val="left"/>
      <w:pPr>
        <w:tabs>
          <w:tab w:val="num" w:pos="4320"/>
        </w:tabs>
        <w:ind w:left="4320" w:hanging="360"/>
      </w:pPr>
      <w:rPr>
        <w:rFonts w:ascii="Arial" w:hAnsi="Arial" w:cs="Times New Roman" w:hint="default"/>
      </w:rPr>
    </w:lvl>
    <w:lvl w:ilvl="6" w:tplc="E3CC91C8">
      <w:start w:val="1"/>
      <w:numFmt w:val="bullet"/>
      <w:lvlText w:val="•"/>
      <w:lvlJc w:val="left"/>
      <w:pPr>
        <w:tabs>
          <w:tab w:val="num" w:pos="5040"/>
        </w:tabs>
        <w:ind w:left="5040" w:hanging="360"/>
      </w:pPr>
      <w:rPr>
        <w:rFonts w:ascii="Arial" w:hAnsi="Arial" w:cs="Times New Roman" w:hint="default"/>
      </w:rPr>
    </w:lvl>
    <w:lvl w:ilvl="7" w:tplc="38C2EB7C">
      <w:start w:val="1"/>
      <w:numFmt w:val="bullet"/>
      <w:lvlText w:val="•"/>
      <w:lvlJc w:val="left"/>
      <w:pPr>
        <w:tabs>
          <w:tab w:val="num" w:pos="5760"/>
        </w:tabs>
        <w:ind w:left="5760" w:hanging="360"/>
      </w:pPr>
      <w:rPr>
        <w:rFonts w:ascii="Arial" w:hAnsi="Arial" w:cs="Times New Roman" w:hint="default"/>
      </w:rPr>
    </w:lvl>
    <w:lvl w:ilvl="8" w:tplc="AAFC2E7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DEA50CD"/>
    <w:multiLevelType w:val="hybridMultilevel"/>
    <w:tmpl w:val="39EED574"/>
    <w:lvl w:ilvl="0" w:tplc="6F56BA52">
      <w:start w:val="1"/>
      <w:numFmt w:val="bullet"/>
      <w:lvlText w:val="•"/>
      <w:lvlJc w:val="left"/>
      <w:pPr>
        <w:tabs>
          <w:tab w:val="num" w:pos="720"/>
        </w:tabs>
        <w:ind w:left="720" w:hanging="360"/>
      </w:pPr>
      <w:rPr>
        <w:rFonts w:ascii="Arial" w:hAnsi="Arial" w:hint="default"/>
      </w:rPr>
    </w:lvl>
    <w:lvl w:ilvl="1" w:tplc="8BC0B17E">
      <w:start w:val="270"/>
      <w:numFmt w:val="bullet"/>
      <w:lvlText w:val="•"/>
      <w:lvlJc w:val="left"/>
      <w:pPr>
        <w:tabs>
          <w:tab w:val="num" w:pos="1440"/>
        </w:tabs>
        <w:ind w:left="1440" w:hanging="360"/>
      </w:pPr>
      <w:rPr>
        <w:rFonts w:ascii="Arial" w:hAnsi="Arial" w:hint="default"/>
      </w:rPr>
    </w:lvl>
    <w:lvl w:ilvl="2" w:tplc="AC803814" w:tentative="1">
      <w:start w:val="1"/>
      <w:numFmt w:val="bullet"/>
      <w:lvlText w:val="•"/>
      <w:lvlJc w:val="left"/>
      <w:pPr>
        <w:tabs>
          <w:tab w:val="num" w:pos="2160"/>
        </w:tabs>
        <w:ind w:left="2160" w:hanging="360"/>
      </w:pPr>
      <w:rPr>
        <w:rFonts w:ascii="Arial" w:hAnsi="Arial" w:hint="default"/>
      </w:rPr>
    </w:lvl>
    <w:lvl w:ilvl="3" w:tplc="E15C1CB6" w:tentative="1">
      <w:start w:val="1"/>
      <w:numFmt w:val="bullet"/>
      <w:lvlText w:val="•"/>
      <w:lvlJc w:val="left"/>
      <w:pPr>
        <w:tabs>
          <w:tab w:val="num" w:pos="2880"/>
        </w:tabs>
        <w:ind w:left="2880" w:hanging="360"/>
      </w:pPr>
      <w:rPr>
        <w:rFonts w:ascii="Arial" w:hAnsi="Arial" w:hint="default"/>
      </w:rPr>
    </w:lvl>
    <w:lvl w:ilvl="4" w:tplc="C6C65416" w:tentative="1">
      <w:start w:val="1"/>
      <w:numFmt w:val="bullet"/>
      <w:lvlText w:val="•"/>
      <w:lvlJc w:val="left"/>
      <w:pPr>
        <w:tabs>
          <w:tab w:val="num" w:pos="3600"/>
        </w:tabs>
        <w:ind w:left="3600" w:hanging="360"/>
      </w:pPr>
      <w:rPr>
        <w:rFonts w:ascii="Arial" w:hAnsi="Arial" w:hint="default"/>
      </w:rPr>
    </w:lvl>
    <w:lvl w:ilvl="5" w:tplc="54B0515A" w:tentative="1">
      <w:start w:val="1"/>
      <w:numFmt w:val="bullet"/>
      <w:lvlText w:val="•"/>
      <w:lvlJc w:val="left"/>
      <w:pPr>
        <w:tabs>
          <w:tab w:val="num" w:pos="4320"/>
        </w:tabs>
        <w:ind w:left="4320" w:hanging="360"/>
      </w:pPr>
      <w:rPr>
        <w:rFonts w:ascii="Arial" w:hAnsi="Arial" w:hint="default"/>
      </w:rPr>
    </w:lvl>
    <w:lvl w:ilvl="6" w:tplc="3B14F700" w:tentative="1">
      <w:start w:val="1"/>
      <w:numFmt w:val="bullet"/>
      <w:lvlText w:val="•"/>
      <w:lvlJc w:val="left"/>
      <w:pPr>
        <w:tabs>
          <w:tab w:val="num" w:pos="5040"/>
        </w:tabs>
        <w:ind w:left="5040" w:hanging="360"/>
      </w:pPr>
      <w:rPr>
        <w:rFonts w:ascii="Arial" w:hAnsi="Arial" w:hint="default"/>
      </w:rPr>
    </w:lvl>
    <w:lvl w:ilvl="7" w:tplc="7D5A8D5C" w:tentative="1">
      <w:start w:val="1"/>
      <w:numFmt w:val="bullet"/>
      <w:lvlText w:val="•"/>
      <w:lvlJc w:val="left"/>
      <w:pPr>
        <w:tabs>
          <w:tab w:val="num" w:pos="5760"/>
        </w:tabs>
        <w:ind w:left="5760" w:hanging="360"/>
      </w:pPr>
      <w:rPr>
        <w:rFonts w:ascii="Arial" w:hAnsi="Arial" w:hint="default"/>
      </w:rPr>
    </w:lvl>
    <w:lvl w:ilvl="8" w:tplc="84820B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7FF11B2"/>
    <w:multiLevelType w:val="hybridMultilevel"/>
    <w:tmpl w:val="FFAE80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5FB77F7"/>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703099C"/>
    <w:multiLevelType w:val="hybridMultilevel"/>
    <w:tmpl w:val="B18E00B6"/>
    <w:lvl w:ilvl="0" w:tplc="0409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9"/>
  </w:num>
  <w:num w:numId="4">
    <w:abstractNumId w:val="12"/>
  </w:num>
  <w:num w:numId="5">
    <w:abstractNumId w:val="13"/>
  </w:num>
  <w:num w:numId="6">
    <w:abstractNumId w:val="17"/>
  </w:num>
  <w:num w:numId="7">
    <w:abstractNumId w:val="18"/>
  </w:num>
  <w:num w:numId="8">
    <w:abstractNumId w:val="16"/>
  </w:num>
  <w:num w:numId="9">
    <w:abstractNumId w:val="3"/>
  </w:num>
  <w:num w:numId="10">
    <w:abstractNumId w:val="27"/>
  </w:num>
  <w:num w:numId="11">
    <w:abstractNumId w:val="7"/>
  </w:num>
  <w:num w:numId="12">
    <w:abstractNumId w:val="15"/>
  </w:num>
  <w:num w:numId="13">
    <w:abstractNumId w:val="19"/>
  </w:num>
  <w:num w:numId="14">
    <w:abstractNumId w:val="24"/>
  </w:num>
  <w:num w:numId="15">
    <w:abstractNumId w:val="22"/>
  </w:num>
  <w:num w:numId="16">
    <w:abstractNumId w:val="14"/>
  </w:num>
  <w:num w:numId="17">
    <w:abstractNumId w:val="10"/>
  </w:num>
  <w:num w:numId="18">
    <w:abstractNumId w:val="23"/>
  </w:num>
  <w:num w:numId="19">
    <w:abstractNumId w:val="11"/>
  </w:num>
  <w:num w:numId="20">
    <w:abstractNumId w:val="2"/>
  </w:num>
  <w:num w:numId="21">
    <w:abstractNumId w:val="5"/>
  </w:num>
  <w:num w:numId="22">
    <w:abstractNumId w:val="1"/>
  </w:num>
  <w:num w:numId="23">
    <w:abstractNumId w:val="20"/>
  </w:num>
  <w:num w:numId="24">
    <w:abstractNumId w:val="0"/>
  </w:num>
  <w:num w:numId="25">
    <w:abstractNumId w:val="4"/>
  </w:num>
  <w:num w:numId="26">
    <w:abstractNumId w:val="26"/>
  </w:num>
  <w:num w:numId="27">
    <w:abstractNumId w:val="6"/>
  </w:num>
  <w:num w:numId="2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0EDF"/>
    <w:rsid w:val="0000141D"/>
    <w:rsid w:val="00001CA6"/>
    <w:rsid w:val="000023A6"/>
    <w:rsid w:val="00002741"/>
    <w:rsid w:val="00002AE8"/>
    <w:rsid w:val="00002DEC"/>
    <w:rsid w:val="000031B3"/>
    <w:rsid w:val="000032D6"/>
    <w:rsid w:val="000033ED"/>
    <w:rsid w:val="00003811"/>
    <w:rsid w:val="00003F15"/>
    <w:rsid w:val="00004407"/>
    <w:rsid w:val="00006BB1"/>
    <w:rsid w:val="00006DE9"/>
    <w:rsid w:val="000074C4"/>
    <w:rsid w:val="00007D8B"/>
    <w:rsid w:val="0001010B"/>
    <w:rsid w:val="00010974"/>
    <w:rsid w:val="000109A5"/>
    <w:rsid w:val="00011360"/>
    <w:rsid w:val="0001170C"/>
    <w:rsid w:val="00011766"/>
    <w:rsid w:val="00011A58"/>
    <w:rsid w:val="00011C5F"/>
    <w:rsid w:val="00011DB3"/>
    <w:rsid w:val="00011E3E"/>
    <w:rsid w:val="0001245C"/>
    <w:rsid w:val="00012A11"/>
    <w:rsid w:val="00013001"/>
    <w:rsid w:val="00013369"/>
    <w:rsid w:val="0001420C"/>
    <w:rsid w:val="000144F8"/>
    <w:rsid w:val="00014945"/>
    <w:rsid w:val="00014A49"/>
    <w:rsid w:val="0001541B"/>
    <w:rsid w:val="00015695"/>
    <w:rsid w:val="00015A5B"/>
    <w:rsid w:val="00016125"/>
    <w:rsid w:val="0001622B"/>
    <w:rsid w:val="0001644E"/>
    <w:rsid w:val="00016453"/>
    <w:rsid w:val="0001698D"/>
    <w:rsid w:val="00016A0C"/>
    <w:rsid w:val="00016EA7"/>
    <w:rsid w:val="000172CA"/>
    <w:rsid w:val="0001794B"/>
    <w:rsid w:val="00017E79"/>
    <w:rsid w:val="00017EDA"/>
    <w:rsid w:val="0002011C"/>
    <w:rsid w:val="00020C61"/>
    <w:rsid w:val="0002118F"/>
    <w:rsid w:val="00021209"/>
    <w:rsid w:val="00021990"/>
    <w:rsid w:val="00021C9B"/>
    <w:rsid w:val="00021ECE"/>
    <w:rsid w:val="00022126"/>
    <w:rsid w:val="000221E5"/>
    <w:rsid w:val="000221EB"/>
    <w:rsid w:val="00022790"/>
    <w:rsid w:val="00022C91"/>
    <w:rsid w:val="00022C9F"/>
    <w:rsid w:val="00022DFD"/>
    <w:rsid w:val="000246AC"/>
    <w:rsid w:val="00024A33"/>
    <w:rsid w:val="00024DC6"/>
    <w:rsid w:val="000251CF"/>
    <w:rsid w:val="0002562D"/>
    <w:rsid w:val="00025B34"/>
    <w:rsid w:val="00025B5C"/>
    <w:rsid w:val="00025B75"/>
    <w:rsid w:val="00025C8A"/>
    <w:rsid w:val="00025D50"/>
    <w:rsid w:val="00026332"/>
    <w:rsid w:val="00026794"/>
    <w:rsid w:val="000269F3"/>
    <w:rsid w:val="00026F2D"/>
    <w:rsid w:val="0002766A"/>
    <w:rsid w:val="00027908"/>
    <w:rsid w:val="00027BB9"/>
    <w:rsid w:val="00027BCE"/>
    <w:rsid w:val="00027CAF"/>
    <w:rsid w:val="00027F0D"/>
    <w:rsid w:val="0003021C"/>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37DCF"/>
    <w:rsid w:val="000403A2"/>
    <w:rsid w:val="00040C6B"/>
    <w:rsid w:val="00041E94"/>
    <w:rsid w:val="00042245"/>
    <w:rsid w:val="000427FB"/>
    <w:rsid w:val="000428D4"/>
    <w:rsid w:val="000438B8"/>
    <w:rsid w:val="00043B79"/>
    <w:rsid w:val="00043CB2"/>
    <w:rsid w:val="00043DDC"/>
    <w:rsid w:val="00044229"/>
    <w:rsid w:val="00044BA6"/>
    <w:rsid w:val="00044EE5"/>
    <w:rsid w:val="000452CB"/>
    <w:rsid w:val="00045A94"/>
    <w:rsid w:val="00045C62"/>
    <w:rsid w:val="0004608F"/>
    <w:rsid w:val="000467C8"/>
    <w:rsid w:val="00046A1B"/>
    <w:rsid w:val="00046C59"/>
    <w:rsid w:val="00047760"/>
    <w:rsid w:val="00047AD5"/>
    <w:rsid w:val="00047E2C"/>
    <w:rsid w:val="0005018D"/>
    <w:rsid w:val="000502B8"/>
    <w:rsid w:val="000509C8"/>
    <w:rsid w:val="00050C10"/>
    <w:rsid w:val="000511F9"/>
    <w:rsid w:val="00051A08"/>
    <w:rsid w:val="00051C6E"/>
    <w:rsid w:val="00052045"/>
    <w:rsid w:val="00052433"/>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F9C"/>
    <w:rsid w:val="0006316C"/>
    <w:rsid w:val="0006326B"/>
    <w:rsid w:val="000634CE"/>
    <w:rsid w:val="00063939"/>
    <w:rsid w:val="00063BBD"/>
    <w:rsid w:val="00063C27"/>
    <w:rsid w:val="00063D9E"/>
    <w:rsid w:val="0006450A"/>
    <w:rsid w:val="00064999"/>
    <w:rsid w:val="00064AD3"/>
    <w:rsid w:val="00064CCA"/>
    <w:rsid w:val="00065657"/>
    <w:rsid w:val="00065680"/>
    <w:rsid w:val="00065772"/>
    <w:rsid w:val="0006583D"/>
    <w:rsid w:val="00065FCB"/>
    <w:rsid w:val="00066416"/>
    <w:rsid w:val="00066445"/>
    <w:rsid w:val="00066C42"/>
    <w:rsid w:val="00067092"/>
    <w:rsid w:val="0006720E"/>
    <w:rsid w:val="00067220"/>
    <w:rsid w:val="000675E5"/>
    <w:rsid w:val="0006764C"/>
    <w:rsid w:val="0006765E"/>
    <w:rsid w:val="00067689"/>
    <w:rsid w:val="00067B22"/>
    <w:rsid w:val="00070806"/>
    <w:rsid w:val="0007159C"/>
    <w:rsid w:val="0007164F"/>
    <w:rsid w:val="00071A34"/>
    <w:rsid w:val="00071C52"/>
    <w:rsid w:val="00072577"/>
    <w:rsid w:val="00072FD4"/>
    <w:rsid w:val="00072FFC"/>
    <w:rsid w:val="0007310E"/>
    <w:rsid w:val="00073254"/>
    <w:rsid w:val="00073324"/>
    <w:rsid w:val="00073477"/>
    <w:rsid w:val="0007359D"/>
    <w:rsid w:val="000738A2"/>
    <w:rsid w:val="00074659"/>
    <w:rsid w:val="00074AE4"/>
    <w:rsid w:val="0007526D"/>
    <w:rsid w:val="000755B4"/>
    <w:rsid w:val="00075708"/>
    <w:rsid w:val="00075B3E"/>
    <w:rsid w:val="00075D39"/>
    <w:rsid w:val="00075E55"/>
    <w:rsid w:val="0007612E"/>
    <w:rsid w:val="0007615B"/>
    <w:rsid w:val="00076A89"/>
    <w:rsid w:val="00076DB1"/>
    <w:rsid w:val="0007722F"/>
    <w:rsid w:val="00077A23"/>
    <w:rsid w:val="00080360"/>
    <w:rsid w:val="00081E47"/>
    <w:rsid w:val="0008247E"/>
    <w:rsid w:val="00082ACB"/>
    <w:rsid w:val="00082CDA"/>
    <w:rsid w:val="000834F5"/>
    <w:rsid w:val="00083BB3"/>
    <w:rsid w:val="000846E5"/>
    <w:rsid w:val="00085109"/>
    <w:rsid w:val="00085115"/>
    <w:rsid w:val="00085169"/>
    <w:rsid w:val="00085224"/>
    <w:rsid w:val="00085397"/>
    <w:rsid w:val="0008550A"/>
    <w:rsid w:val="0008591B"/>
    <w:rsid w:val="00085C07"/>
    <w:rsid w:val="00086B0B"/>
    <w:rsid w:val="00086D08"/>
    <w:rsid w:val="00086D5A"/>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1B0B"/>
    <w:rsid w:val="00092735"/>
    <w:rsid w:val="000932E8"/>
    <w:rsid w:val="000933D6"/>
    <w:rsid w:val="00093520"/>
    <w:rsid w:val="00093C92"/>
    <w:rsid w:val="00093F23"/>
    <w:rsid w:val="00093F86"/>
    <w:rsid w:val="0009401C"/>
    <w:rsid w:val="00094099"/>
    <w:rsid w:val="000945F8"/>
    <w:rsid w:val="00094D0E"/>
    <w:rsid w:val="00094D26"/>
    <w:rsid w:val="0009571C"/>
    <w:rsid w:val="00095D5D"/>
    <w:rsid w:val="00095DEB"/>
    <w:rsid w:val="000962CD"/>
    <w:rsid w:val="00096D46"/>
    <w:rsid w:val="00097058"/>
    <w:rsid w:val="0009776F"/>
    <w:rsid w:val="00097924"/>
    <w:rsid w:val="00097F98"/>
    <w:rsid w:val="000A20BA"/>
    <w:rsid w:val="000A2249"/>
    <w:rsid w:val="000A2D56"/>
    <w:rsid w:val="000A34F9"/>
    <w:rsid w:val="000A356B"/>
    <w:rsid w:val="000A3572"/>
    <w:rsid w:val="000A3D29"/>
    <w:rsid w:val="000A4163"/>
    <w:rsid w:val="000A4234"/>
    <w:rsid w:val="000A4327"/>
    <w:rsid w:val="000A44F8"/>
    <w:rsid w:val="000A46A6"/>
    <w:rsid w:val="000A47E2"/>
    <w:rsid w:val="000A4945"/>
    <w:rsid w:val="000A4984"/>
    <w:rsid w:val="000A4AF8"/>
    <w:rsid w:val="000A4B03"/>
    <w:rsid w:val="000A4D7C"/>
    <w:rsid w:val="000A557B"/>
    <w:rsid w:val="000A5721"/>
    <w:rsid w:val="000A5A08"/>
    <w:rsid w:val="000A609E"/>
    <w:rsid w:val="000A6A09"/>
    <w:rsid w:val="000A6CC2"/>
    <w:rsid w:val="000A6CEE"/>
    <w:rsid w:val="000A79F5"/>
    <w:rsid w:val="000A7B19"/>
    <w:rsid w:val="000A7BE0"/>
    <w:rsid w:val="000B0141"/>
    <w:rsid w:val="000B0884"/>
    <w:rsid w:val="000B0D13"/>
    <w:rsid w:val="000B0F5C"/>
    <w:rsid w:val="000B0FC4"/>
    <w:rsid w:val="000B13C6"/>
    <w:rsid w:val="000B19E7"/>
    <w:rsid w:val="000B1B3D"/>
    <w:rsid w:val="000B24F0"/>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B7FBA"/>
    <w:rsid w:val="000C0167"/>
    <w:rsid w:val="000C0402"/>
    <w:rsid w:val="000C07CB"/>
    <w:rsid w:val="000C0E65"/>
    <w:rsid w:val="000C27AA"/>
    <w:rsid w:val="000C2ABC"/>
    <w:rsid w:val="000C2F64"/>
    <w:rsid w:val="000C3434"/>
    <w:rsid w:val="000C3610"/>
    <w:rsid w:val="000C3A62"/>
    <w:rsid w:val="000C3DCB"/>
    <w:rsid w:val="000C40C3"/>
    <w:rsid w:val="000C4399"/>
    <w:rsid w:val="000C43A0"/>
    <w:rsid w:val="000C4545"/>
    <w:rsid w:val="000C4597"/>
    <w:rsid w:val="000C4DC4"/>
    <w:rsid w:val="000C529E"/>
    <w:rsid w:val="000C5309"/>
    <w:rsid w:val="000C5EA0"/>
    <w:rsid w:val="000C68C0"/>
    <w:rsid w:val="000C6964"/>
    <w:rsid w:val="000C6AB5"/>
    <w:rsid w:val="000C6CC2"/>
    <w:rsid w:val="000C6DB2"/>
    <w:rsid w:val="000C6ED3"/>
    <w:rsid w:val="000C7538"/>
    <w:rsid w:val="000C7659"/>
    <w:rsid w:val="000C7D3A"/>
    <w:rsid w:val="000D0254"/>
    <w:rsid w:val="000D056B"/>
    <w:rsid w:val="000D0A23"/>
    <w:rsid w:val="000D0C58"/>
    <w:rsid w:val="000D12F4"/>
    <w:rsid w:val="000D1636"/>
    <w:rsid w:val="000D16C3"/>
    <w:rsid w:val="000D1758"/>
    <w:rsid w:val="000D1E5F"/>
    <w:rsid w:val="000D24B2"/>
    <w:rsid w:val="000D26AC"/>
    <w:rsid w:val="000D273D"/>
    <w:rsid w:val="000D2972"/>
    <w:rsid w:val="000D29A9"/>
    <w:rsid w:val="000D2FC1"/>
    <w:rsid w:val="000D330F"/>
    <w:rsid w:val="000D3412"/>
    <w:rsid w:val="000D342C"/>
    <w:rsid w:val="000D3441"/>
    <w:rsid w:val="000D366D"/>
    <w:rsid w:val="000D3BE4"/>
    <w:rsid w:val="000D40CE"/>
    <w:rsid w:val="000D49A6"/>
    <w:rsid w:val="000D49BA"/>
    <w:rsid w:val="000D4E39"/>
    <w:rsid w:val="000D53B2"/>
    <w:rsid w:val="000D619B"/>
    <w:rsid w:val="000D679D"/>
    <w:rsid w:val="000D6C22"/>
    <w:rsid w:val="000D6D22"/>
    <w:rsid w:val="000D6EC2"/>
    <w:rsid w:val="000D775F"/>
    <w:rsid w:val="000D7CE1"/>
    <w:rsid w:val="000D7EC2"/>
    <w:rsid w:val="000E03B4"/>
    <w:rsid w:val="000E0721"/>
    <w:rsid w:val="000E0D66"/>
    <w:rsid w:val="000E0ECC"/>
    <w:rsid w:val="000E13E9"/>
    <w:rsid w:val="000E16F8"/>
    <w:rsid w:val="000E1CD9"/>
    <w:rsid w:val="000E1D4B"/>
    <w:rsid w:val="000E2025"/>
    <w:rsid w:val="000E3284"/>
    <w:rsid w:val="000E3440"/>
    <w:rsid w:val="000E3442"/>
    <w:rsid w:val="000E3BE3"/>
    <w:rsid w:val="000E3DEF"/>
    <w:rsid w:val="000E40A1"/>
    <w:rsid w:val="000E41A9"/>
    <w:rsid w:val="000E4F48"/>
    <w:rsid w:val="000E5108"/>
    <w:rsid w:val="000E53D3"/>
    <w:rsid w:val="000E6331"/>
    <w:rsid w:val="000E6470"/>
    <w:rsid w:val="000E6473"/>
    <w:rsid w:val="000E72FB"/>
    <w:rsid w:val="000E7633"/>
    <w:rsid w:val="000E7D56"/>
    <w:rsid w:val="000E7EF5"/>
    <w:rsid w:val="000F0023"/>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4D41"/>
    <w:rsid w:val="000F55B8"/>
    <w:rsid w:val="000F5F08"/>
    <w:rsid w:val="000F6637"/>
    <w:rsid w:val="000F69BB"/>
    <w:rsid w:val="000F71BB"/>
    <w:rsid w:val="000F742C"/>
    <w:rsid w:val="000F7613"/>
    <w:rsid w:val="000F7E29"/>
    <w:rsid w:val="0010045B"/>
    <w:rsid w:val="001008E4"/>
    <w:rsid w:val="00100A90"/>
    <w:rsid w:val="00100B30"/>
    <w:rsid w:val="00100E7C"/>
    <w:rsid w:val="001012CA"/>
    <w:rsid w:val="00101374"/>
    <w:rsid w:val="00101381"/>
    <w:rsid w:val="0010138E"/>
    <w:rsid w:val="0010150A"/>
    <w:rsid w:val="00101E1B"/>
    <w:rsid w:val="001020FB"/>
    <w:rsid w:val="00102852"/>
    <w:rsid w:val="00102A32"/>
    <w:rsid w:val="00102AF7"/>
    <w:rsid w:val="00103417"/>
    <w:rsid w:val="001036A3"/>
    <w:rsid w:val="001036A5"/>
    <w:rsid w:val="00103757"/>
    <w:rsid w:val="0010375D"/>
    <w:rsid w:val="001037F5"/>
    <w:rsid w:val="001039CB"/>
    <w:rsid w:val="001044AC"/>
    <w:rsid w:val="001045EE"/>
    <w:rsid w:val="00104650"/>
    <w:rsid w:val="00104752"/>
    <w:rsid w:val="00104A43"/>
    <w:rsid w:val="00105453"/>
    <w:rsid w:val="001057D2"/>
    <w:rsid w:val="001058B9"/>
    <w:rsid w:val="00106127"/>
    <w:rsid w:val="00106FD6"/>
    <w:rsid w:val="00107043"/>
    <w:rsid w:val="0010734E"/>
    <w:rsid w:val="00107665"/>
    <w:rsid w:val="001102E5"/>
    <w:rsid w:val="0011035C"/>
    <w:rsid w:val="00110488"/>
    <w:rsid w:val="00110C17"/>
    <w:rsid w:val="00111313"/>
    <w:rsid w:val="00111431"/>
    <w:rsid w:val="00111621"/>
    <w:rsid w:val="001118CC"/>
    <w:rsid w:val="00111956"/>
    <w:rsid w:val="001128E7"/>
    <w:rsid w:val="0011303F"/>
    <w:rsid w:val="0011310D"/>
    <w:rsid w:val="001131E2"/>
    <w:rsid w:val="001132FF"/>
    <w:rsid w:val="001140A0"/>
    <w:rsid w:val="0011577E"/>
    <w:rsid w:val="00115EB2"/>
    <w:rsid w:val="0011688F"/>
    <w:rsid w:val="001175AD"/>
    <w:rsid w:val="00117FE1"/>
    <w:rsid w:val="00120E81"/>
    <w:rsid w:val="001213C9"/>
    <w:rsid w:val="00121400"/>
    <w:rsid w:val="00121632"/>
    <w:rsid w:val="00122B4F"/>
    <w:rsid w:val="001231CA"/>
    <w:rsid w:val="001233F1"/>
    <w:rsid w:val="001240E1"/>
    <w:rsid w:val="001243CE"/>
    <w:rsid w:val="00124D55"/>
    <w:rsid w:val="0012528F"/>
    <w:rsid w:val="001254DE"/>
    <w:rsid w:val="00125680"/>
    <w:rsid w:val="00125DEF"/>
    <w:rsid w:val="00126012"/>
    <w:rsid w:val="001266BD"/>
    <w:rsid w:val="0012673F"/>
    <w:rsid w:val="00126F1D"/>
    <w:rsid w:val="0012781D"/>
    <w:rsid w:val="00127863"/>
    <w:rsid w:val="0013047E"/>
    <w:rsid w:val="00130B39"/>
    <w:rsid w:val="00130BE1"/>
    <w:rsid w:val="001312B3"/>
    <w:rsid w:val="001313AE"/>
    <w:rsid w:val="00131819"/>
    <w:rsid w:val="001318E7"/>
    <w:rsid w:val="00131F8B"/>
    <w:rsid w:val="001321CD"/>
    <w:rsid w:val="00132744"/>
    <w:rsid w:val="00132973"/>
    <w:rsid w:val="001336D0"/>
    <w:rsid w:val="00133784"/>
    <w:rsid w:val="001337F6"/>
    <w:rsid w:val="00133AC7"/>
    <w:rsid w:val="0013470B"/>
    <w:rsid w:val="00134B44"/>
    <w:rsid w:val="00135484"/>
    <w:rsid w:val="00135A7F"/>
    <w:rsid w:val="00135CF0"/>
    <w:rsid w:val="00135FFC"/>
    <w:rsid w:val="0013602C"/>
    <w:rsid w:val="001365B7"/>
    <w:rsid w:val="00136895"/>
    <w:rsid w:val="00137143"/>
    <w:rsid w:val="0013722F"/>
    <w:rsid w:val="0013792E"/>
    <w:rsid w:val="00137B0E"/>
    <w:rsid w:val="00137D78"/>
    <w:rsid w:val="00137FAD"/>
    <w:rsid w:val="0014037B"/>
    <w:rsid w:val="00140456"/>
    <w:rsid w:val="00140807"/>
    <w:rsid w:val="001411A5"/>
    <w:rsid w:val="00142A67"/>
    <w:rsid w:val="0014328D"/>
    <w:rsid w:val="001432F2"/>
    <w:rsid w:val="00143732"/>
    <w:rsid w:val="00143809"/>
    <w:rsid w:val="00144D43"/>
    <w:rsid w:val="00144D9D"/>
    <w:rsid w:val="00145E65"/>
    <w:rsid w:val="00146182"/>
    <w:rsid w:val="00146556"/>
    <w:rsid w:val="00146998"/>
    <w:rsid w:val="00146A24"/>
    <w:rsid w:val="00146A9B"/>
    <w:rsid w:val="00146B92"/>
    <w:rsid w:val="00146C30"/>
    <w:rsid w:val="00146C41"/>
    <w:rsid w:val="00146D2A"/>
    <w:rsid w:val="00146F17"/>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F81"/>
    <w:rsid w:val="00152C38"/>
    <w:rsid w:val="00153033"/>
    <w:rsid w:val="001532A2"/>
    <w:rsid w:val="001532D8"/>
    <w:rsid w:val="00153463"/>
    <w:rsid w:val="00153AC8"/>
    <w:rsid w:val="00153D59"/>
    <w:rsid w:val="00153D9C"/>
    <w:rsid w:val="00153E9C"/>
    <w:rsid w:val="0015441E"/>
    <w:rsid w:val="0015447C"/>
    <w:rsid w:val="00154595"/>
    <w:rsid w:val="00154E83"/>
    <w:rsid w:val="00155072"/>
    <w:rsid w:val="00156991"/>
    <w:rsid w:val="00156D9E"/>
    <w:rsid w:val="00156F8B"/>
    <w:rsid w:val="00156FB9"/>
    <w:rsid w:val="0015709E"/>
    <w:rsid w:val="00157B40"/>
    <w:rsid w:val="001600F0"/>
    <w:rsid w:val="001601AE"/>
    <w:rsid w:val="00160674"/>
    <w:rsid w:val="0016093B"/>
    <w:rsid w:val="001612C1"/>
    <w:rsid w:val="001616EE"/>
    <w:rsid w:val="00161D23"/>
    <w:rsid w:val="0016203F"/>
    <w:rsid w:val="00162531"/>
    <w:rsid w:val="00162B80"/>
    <w:rsid w:val="0016398E"/>
    <w:rsid w:val="00163BD0"/>
    <w:rsid w:val="00163FEB"/>
    <w:rsid w:val="001641F1"/>
    <w:rsid w:val="00164C68"/>
    <w:rsid w:val="00164F71"/>
    <w:rsid w:val="00165033"/>
    <w:rsid w:val="0016548B"/>
    <w:rsid w:val="0016567A"/>
    <w:rsid w:val="00165A7E"/>
    <w:rsid w:val="00166363"/>
    <w:rsid w:val="00167058"/>
    <w:rsid w:val="001670EA"/>
    <w:rsid w:val="00167108"/>
    <w:rsid w:val="001674A0"/>
    <w:rsid w:val="0016752E"/>
    <w:rsid w:val="001675D3"/>
    <w:rsid w:val="00167DBA"/>
    <w:rsid w:val="0017004F"/>
    <w:rsid w:val="00170154"/>
    <w:rsid w:val="001707D2"/>
    <w:rsid w:val="00170A4B"/>
    <w:rsid w:val="00170A88"/>
    <w:rsid w:val="00170B3C"/>
    <w:rsid w:val="00172188"/>
    <w:rsid w:val="001725ED"/>
    <w:rsid w:val="00172D1A"/>
    <w:rsid w:val="001734B6"/>
    <w:rsid w:val="001738A8"/>
    <w:rsid w:val="00173924"/>
    <w:rsid w:val="0017397C"/>
    <w:rsid w:val="00173A2B"/>
    <w:rsid w:val="00173A5E"/>
    <w:rsid w:val="00173F20"/>
    <w:rsid w:val="00174DA8"/>
    <w:rsid w:val="00175916"/>
    <w:rsid w:val="001765F6"/>
    <w:rsid w:val="00176D2D"/>
    <w:rsid w:val="00176D71"/>
    <w:rsid w:val="001779E5"/>
    <w:rsid w:val="001779F1"/>
    <w:rsid w:val="00177D20"/>
    <w:rsid w:val="00177D8E"/>
    <w:rsid w:val="001802CA"/>
    <w:rsid w:val="00180A21"/>
    <w:rsid w:val="00180ABA"/>
    <w:rsid w:val="001811AF"/>
    <w:rsid w:val="0018129E"/>
    <w:rsid w:val="001816EF"/>
    <w:rsid w:val="00181F7A"/>
    <w:rsid w:val="00182253"/>
    <w:rsid w:val="001825C2"/>
    <w:rsid w:val="00182C1B"/>
    <w:rsid w:val="001834F4"/>
    <w:rsid w:val="001837D7"/>
    <w:rsid w:val="00183FF0"/>
    <w:rsid w:val="001841AF"/>
    <w:rsid w:val="00184A51"/>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BC6"/>
    <w:rsid w:val="00193D35"/>
    <w:rsid w:val="00193DD4"/>
    <w:rsid w:val="001940EA"/>
    <w:rsid w:val="0019420C"/>
    <w:rsid w:val="00194A0C"/>
    <w:rsid w:val="00194D78"/>
    <w:rsid w:val="0019579C"/>
    <w:rsid w:val="001958E3"/>
    <w:rsid w:val="00195E78"/>
    <w:rsid w:val="00196076"/>
    <w:rsid w:val="001961BB"/>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43B5"/>
    <w:rsid w:val="001A5817"/>
    <w:rsid w:val="001A58D0"/>
    <w:rsid w:val="001A5D07"/>
    <w:rsid w:val="001A668C"/>
    <w:rsid w:val="001A6A25"/>
    <w:rsid w:val="001A6C7B"/>
    <w:rsid w:val="001A6C9A"/>
    <w:rsid w:val="001A72E3"/>
    <w:rsid w:val="001A74C1"/>
    <w:rsid w:val="001A7BF3"/>
    <w:rsid w:val="001A7C85"/>
    <w:rsid w:val="001A7E74"/>
    <w:rsid w:val="001B070D"/>
    <w:rsid w:val="001B0884"/>
    <w:rsid w:val="001B0C77"/>
    <w:rsid w:val="001B1A64"/>
    <w:rsid w:val="001B2AEE"/>
    <w:rsid w:val="001B2F61"/>
    <w:rsid w:val="001B350B"/>
    <w:rsid w:val="001B383B"/>
    <w:rsid w:val="001B3C00"/>
    <w:rsid w:val="001B3C14"/>
    <w:rsid w:val="001B3D95"/>
    <w:rsid w:val="001B4110"/>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3D"/>
    <w:rsid w:val="001C15EA"/>
    <w:rsid w:val="001C1F43"/>
    <w:rsid w:val="001C20B0"/>
    <w:rsid w:val="001C20F9"/>
    <w:rsid w:val="001C22F9"/>
    <w:rsid w:val="001C240C"/>
    <w:rsid w:val="001C2794"/>
    <w:rsid w:val="001C313D"/>
    <w:rsid w:val="001C3240"/>
    <w:rsid w:val="001C350F"/>
    <w:rsid w:val="001C37D8"/>
    <w:rsid w:val="001C3918"/>
    <w:rsid w:val="001C427F"/>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450"/>
    <w:rsid w:val="001D0C0E"/>
    <w:rsid w:val="001D0C36"/>
    <w:rsid w:val="001D0CD2"/>
    <w:rsid w:val="001D105C"/>
    <w:rsid w:val="001D1312"/>
    <w:rsid w:val="001D17D6"/>
    <w:rsid w:val="001D18A2"/>
    <w:rsid w:val="001D1B84"/>
    <w:rsid w:val="001D1BE4"/>
    <w:rsid w:val="001D1C0B"/>
    <w:rsid w:val="001D1D0C"/>
    <w:rsid w:val="001D1F9C"/>
    <w:rsid w:val="001D2338"/>
    <w:rsid w:val="001D2F62"/>
    <w:rsid w:val="001D363B"/>
    <w:rsid w:val="001D3B95"/>
    <w:rsid w:val="001D41AD"/>
    <w:rsid w:val="001D4BBA"/>
    <w:rsid w:val="001D4D09"/>
    <w:rsid w:val="001D5347"/>
    <w:rsid w:val="001D5722"/>
    <w:rsid w:val="001D586E"/>
    <w:rsid w:val="001D6019"/>
    <w:rsid w:val="001D6678"/>
    <w:rsid w:val="001D6E6F"/>
    <w:rsid w:val="001D73AC"/>
    <w:rsid w:val="001D73B6"/>
    <w:rsid w:val="001E065E"/>
    <w:rsid w:val="001E0A37"/>
    <w:rsid w:val="001E1050"/>
    <w:rsid w:val="001E1498"/>
    <w:rsid w:val="001E19F9"/>
    <w:rsid w:val="001E2449"/>
    <w:rsid w:val="001E248C"/>
    <w:rsid w:val="001E27A1"/>
    <w:rsid w:val="001E343C"/>
    <w:rsid w:val="001E3814"/>
    <w:rsid w:val="001E385D"/>
    <w:rsid w:val="001E3B32"/>
    <w:rsid w:val="001E3C32"/>
    <w:rsid w:val="001E3D29"/>
    <w:rsid w:val="001E420A"/>
    <w:rsid w:val="001E4473"/>
    <w:rsid w:val="001E4527"/>
    <w:rsid w:val="001E497F"/>
    <w:rsid w:val="001E4997"/>
    <w:rsid w:val="001E4AD8"/>
    <w:rsid w:val="001E4ADF"/>
    <w:rsid w:val="001E4F7B"/>
    <w:rsid w:val="001E530D"/>
    <w:rsid w:val="001E5425"/>
    <w:rsid w:val="001E59C3"/>
    <w:rsid w:val="001E5ED3"/>
    <w:rsid w:val="001E5F13"/>
    <w:rsid w:val="001E6155"/>
    <w:rsid w:val="001E71DF"/>
    <w:rsid w:val="001E7260"/>
    <w:rsid w:val="001E75C9"/>
    <w:rsid w:val="001E7B90"/>
    <w:rsid w:val="001F02B0"/>
    <w:rsid w:val="001F02B8"/>
    <w:rsid w:val="001F043E"/>
    <w:rsid w:val="001F0BB5"/>
    <w:rsid w:val="001F1000"/>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6FD"/>
    <w:rsid w:val="001F4898"/>
    <w:rsid w:val="001F4CC8"/>
    <w:rsid w:val="001F5019"/>
    <w:rsid w:val="001F50D7"/>
    <w:rsid w:val="001F7122"/>
    <w:rsid w:val="001F7297"/>
    <w:rsid w:val="0020006D"/>
    <w:rsid w:val="0020068C"/>
    <w:rsid w:val="00200824"/>
    <w:rsid w:val="00200870"/>
    <w:rsid w:val="00201481"/>
    <w:rsid w:val="002019CD"/>
    <w:rsid w:val="00201D98"/>
    <w:rsid w:val="00202151"/>
    <w:rsid w:val="00202211"/>
    <w:rsid w:val="00202350"/>
    <w:rsid w:val="002026A7"/>
    <w:rsid w:val="00203461"/>
    <w:rsid w:val="00203701"/>
    <w:rsid w:val="002043F2"/>
    <w:rsid w:val="00204B3A"/>
    <w:rsid w:val="00204D1D"/>
    <w:rsid w:val="00205385"/>
    <w:rsid w:val="002055A8"/>
    <w:rsid w:val="0020575B"/>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365"/>
    <w:rsid w:val="002144B8"/>
    <w:rsid w:val="00214846"/>
    <w:rsid w:val="002149AF"/>
    <w:rsid w:val="00214AB2"/>
    <w:rsid w:val="00214F4D"/>
    <w:rsid w:val="002153FC"/>
    <w:rsid w:val="002158C8"/>
    <w:rsid w:val="00215C63"/>
    <w:rsid w:val="00216057"/>
    <w:rsid w:val="00216244"/>
    <w:rsid w:val="00216261"/>
    <w:rsid w:val="002162C2"/>
    <w:rsid w:val="00216594"/>
    <w:rsid w:val="002166EA"/>
    <w:rsid w:val="002170A0"/>
    <w:rsid w:val="0021747F"/>
    <w:rsid w:val="00217597"/>
    <w:rsid w:val="00217772"/>
    <w:rsid w:val="00217A9C"/>
    <w:rsid w:val="00217BF4"/>
    <w:rsid w:val="00217F30"/>
    <w:rsid w:val="00220127"/>
    <w:rsid w:val="0022019B"/>
    <w:rsid w:val="00220983"/>
    <w:rsid w:val="00220BC7"/>
    <w:rsid w:val="00220D22"/>
    <w:rsid w:val="00221167"/>
    <w:rsid w:val="00221506"/>
    <w:rsid w:val="00221B30"/>
    <w:rsid w:val="00221C3A"/>
    <w:rsid w:val="0022204E"/>
    <w:rsid w:val="00222853"/>
    <w:rsid w:val="00222903"/>
    <w:rsid w:val="00222A7A"/>
    <w:rsid w:val="0022337C"/>
    <w:rsid w:val="00223E0D"/>
    <w:rsid w:val="0022436C"/>
    <w:rsid w:val="002243D8"/>
    <w:rsid w:val="00224A2C"/>
    <w:rsid w:val="00224E2B"/>
    <w:rsid w:val="002250B2"/>
    <w:rsid w:val="00225164"/>
    <w:rsid w:val="0022528F"/>
    <w:rsid w:val="00225640"/>
    <w:rsid w:val="0022630B"/>
    <w:rsid w:val="00226537"/>
    <w:rsid w:val="00226BF0"/>
    <w:rsid w:val="00227334"/>
    <w:rsid w:val="00227992"/>
    <w:rsid w:val="002279C4"/>
    <w:rsid w:val="00227DB3"/>
    <w:rsid w:val="00227F88"/>
    <w:rsid w:val="00230232"/>
    <w:rsid w:val="0023031F"/>
    <w:rsid w:val="00230375"/>
    <w:rsid w:val="00230459"/>
    <w:rsid w:val="002312F4"/>
    <w:rsid w:val="00231551"/>
    <w:rsid w:val="002317B9"/>
    <w:rsid w:val="00231B3C"/>
    <w:rsid w:val="00231D04"/>
    <w:rsid w:val="00231FC7"/>
    <w:rsid w:val="00232B2F"/>
    <w:rsid w:val="00232F68"/>
    <w:rsid w:val="0023316B"/>
    <w:rsid w:val="0023325B"/>
    <w:rsid w:val="00233E26"/>
    <w:rsid w:val="0023440D"/>
    <w:rsid w:val="00234B37"/>
    <w:rsid w:val="00235B2B"/>
    <w:rsid w:val="00235B77"/>
    <w:rsid w:val="00236115"/>
    <w:rsid w:val="0023628A"/>
    <w:rsid w:val="00236306"/>
    <w:rsid w:val="00236576"/>
    <w:rsid w:val="00236760"/>
    <w:rsid w:val="00236A8B"/>
    <w:rsid w:val="00236C20"/>
    <w:rsid w:val="00240495"/>
    <w:rsid w:val="00240A6A"/>
    <w:rsid w:val="00240D03"/>
    <w:rsid w:val="002411F4"/>
    <w:rsid w:val="00241568"/>
    <w:rsid w:val="002417BE"/>
    <w:rsid w:val="00241FCC"/>
    <w:rsid w:val="0024205E"/>
    <w:rsid w:val="00242553"/>
    <w:rsid w:val="0024263E"/>
    <w:rsid w:val="002427D6"/>
    <w:rsid w:val="00242D88"/>
    <w:rsid w:val="0024336B"/>
    <w:rsid w:val="002439F4"/>
    <w:rsid w:val="00243B9B"/>
    <w:rsid w:val="00243B9D"/>
    <w:rsid w:val="00243C6B"/>
    <w:rsid w:val="00243C6C"/>
    <w:rsid w:val="00243C7D"/>
    <w:rsid w:val="002442BB"/>
    <w:rsid w:val="00244452"/>
    <w:rsid w:val="00244C44"/>
    <w:rsid w:val="00244CFE"/>
    <w:rsid w:val="00244DDE"/>
    <w:rsid w:val="002453CF"/>
    <w:rsid w:val="0024567B"/>
    <w:rsid w:val="002458BB"/>
    <w:rsid w:val="00245A42"/>
    <w:rsid w:val="00245C9B"/>
    <w:rsid w:val="00245CF8"/>
    <w:rsid w:val="00246081"/>
    <w:rsid w:val="00246913"/>
    <w:rsid w:val="00246AA2"/>
    <w:rsid w:val="00246AB8"/>
    <w:rsid w:val="00247832"/>
    <w:rsid w:val="00247AEF"/>
    <w:rsid w:val="00247B03"/>
    <w:rsid w:val="00247DEE"/>
    <w:rsid w:val="00250D4C"/>
    <w:rsid w:val="00250E1A"/>
    <w:rsid w:val="002515FE"/>
    <w:rsid w:val="00251EA4"/>
    <w:rsid w:val="002524C9"/>
    <w:rsid w:val="00252AA0"/>
    <w:rsid w:val="00252C17"/>
    <w:rsid w:val="00252C5D"/>
    <w:rsid w:val="0025303A"/>
    <w:rsid w:val="002532E9"/>
    <w:rsid w:val="0025356C"/>
    <w:rsid w:val="00253F80"/>
    <w:rsid w:val="00254706"/>
    <w:rsid w:val="0025476E"/>
    <w:rsid w:val="00255157"/>
    <w:rsid w:val="0025519E"/>
    <w:rsid w:val="00255534"/>
    <w:rsid w:val="00255929"/>
    <w:rsid w:val="00256C14"/>
    <w:rsid w:val="0025735C"/>
    <w:rsid w:val="0025742D"/>
    <w:rsid w:val="00257D8F"/>
    <w:rsid w:val="00257DCA"/>
    <w:rsid w:val="002600E1"/>
    <w:rsid w:val="0026015A"/>
    <w:rsid w:val="00260C1E"/>
    <w:rsid w:val="002612FE"/>
    <w:rsid w:val="00261AED"/>
    <w:rsid w:val="002621BC"/>
    <w:rsid w:val="0026222F"/>
    <w:rsid w:val="00262AB8"/>
    <w:rsid w:val="002634B5"/>
    <w:rsid w:val="002635BC"/>
    <w:rsid w:val="0026408D"/>
    <w:rsid w:val="00264BFF"/>
    <w:rsid w:val="00265310"/>
    <w:rsid w:val="00265C44"/>
    <w:rsid w:val="002664B2"/>
    <w:rsid w:val="00266F6D"/>
    <w:rsid w:val="002678A0"/>
    <w:rsid w:val="002700B3"/>
    <w:rsid w:val="002702C8"/>
    <w:rsid w:val="00270576"/>
    <w:rsid w:val="00270901"/>
    <w:rsid w:val="00270CD2"/>
    <w:rsid w:val="00270D17"/>
    <w:rsid w:val="0027114C"/>
    <w:rsid w:val="00271981"/>
    <w:rsid w:val="0027223E"/>
    <w:rsid w:val="00272248"/>
    <w:rsid w:val="00272452"/>
    <w:rsid w:val="00272458"/>
    <w:rsid w:val="0027279F"/>
    <w:rsid w:val="00272AE8"/>
    <w:rsid w:val="0027377F"/>
    <w:rsid w:val="00273C3A"/>
    <w:rsid w:val="00274544"/>
    <w:rsid w:val="002746AF"/>
    <w:rsid w:val="002749C2"/>
    <w:rsid w:val="00274AA8"/>
    <w:rsid w:val="002750E6"/>
    <w:rsid w:val="00275497"/>
    <w:rsid w:val="00275576"/>
    <w:rsid w:val="00275636"/>
    <w:rsid w:val="00275D6B"/>
    <w:rsid w:val="00275E77"/>
    <w:rsid w:val="002760EE"/>
    <w:rsid w:val="00276108"/>
    <w:rsid w:val="0027617D"/>
    <w:rsid w:val="002763A9"/>
    <w:rsid w:val="00276865"/>
    <w:rsid w:val="00276FDD"/>
    <w:rsid w:val="002776DB"/>
    <w:rsid w:val="00277849"/>
    <w:rsid w:val="00277E7D"/>
    <w:rsid w:val="00277EE7"/>
    <w:rsid w:val="00280251"/>
    <w:rsid w:val="00280569"/>
    <w:rsid w:val="00280F72"/>
    <w:rsid w:val="0028125E"/>
    <w:rsid w:val="002815ED"/>
    <w:rsid w:val="00281DD8"/>
    <w:rsid w:val="00281FFA"/>
    <w:rsid w:val="00282543"/>
    <w:rsid w:val="0028311C"/>
    <w:rsid w:val="00283154"/>
    <w:rsid w:val="00283629"/>
    <w:rsid w:val="00283C26"/>
    <w:rsid w:val="00283F4B"/>
    <w:rsid w:val="00284106"/>
    <w:rsid w:val="00284145"/>
    <w:rsid w:val="002842B0"/>
    <w:rsid w:val="002842C5"/>
    <w:rsid w:val="002848E2"/>
    <w:rsid w:val="00284A81"/>
    <w:rsid w:val="00284EBC"/>
    <w:rsid w:val="00285488"/>
    <w:rsid w:val="002854DF"/>
    <w:rsid w:val="00285510"/>
    <w:rsid w:val="002858B1"/>
    <w:rsid w:val="00285D5C"/>
    <w:rsid w:val="00286612"/>
    <w:rsid w:val="00286C86"/>
    <w:rsid w:val="00286DDD"/>
    <w:rsid w:val="00286E9E"/>
    <w:rsid w:val="00286FE0"/>
    <w:rsid w:val="002870D3"/>
    <w:rsid w:val="00287D22"/>
    <w:rsid w:val="00287F64"/>
    <w:rsid w:val="00287FCA"/>
    <w:rsid w:val="00290249"/>
    <w:rsid w:val="00291165"/>
    <w:rsid w:val="002912A3"/>
    <w:rsid w:val="002914AA"/>
    <w:rsid w:val="00291732"/>
    <w:rsid w:val="00291FF3"/>
    <w:rsid w:val="002920A9"/>
    <w:rsid w:val="00292580"/>
    <w:rsid w:val="00292B0D"/>
    <w:rsid w:val="002932A6"/>
    <w:rsid w:val="00293406"/>
    <w:rsid w:val="002937B8"/>
    <w:rsid w:val="00293DC6"/>
    <w:rsid w:val="00294C4F"/>
    <w:rsid w:val="00295106"/>
    <w:rsid w:val="0029613B"/>
    <w:rsid w:val="002962B1"/>
    <w:rsid w:val="00296976"/>
    <w:rsid w:val="00296D6D"/>
    <w:rsid w:val="0029757E"/>
    <w:rsid w:val="00297CFE"/>
    <w:rsid w:val="00297D5F"/>
    <w:rsid w:val="00297E9F"/>
    <w:rsid w:val="002A004C"/>
    <w:rsid w:val="002A0275"/>
    <w:rsid w:val="002A02CB"/>
    <w:rsid w:val="002A05F0"/>
    <w:rsid w:val="002A0619"/>
    <w:rsid w:val="002A0685"/>
    <w:rsid w:val="002A087B"/>
    <w:rsid w:val="002A1126"/>
    <w:rsid w:val="002A13A8"/>
    <w:rsid w:val="002A1DF6"/>
    <w:rsid w:val="002A2892"/>
    <w:rsid w:val="002A2903"/>
    <w:rsid w:val="002A2B2B"/>
    <w:rsid w:val="002A2CD5"/>
    <w:rsid w:val="002A3242"/>
    <w:rsid w:val="002A352A"/>
    <w:rsid w:val="002A35C4"/>
    <w:rsid w:val="002A3600"/>
    <w:rsid w:val="002A3770"/>
    <w:rsid w:val="002A3EA6"/>
    <w:rsid w:val="002A43C5"/>
    <w:rsid w:val="002A4FF2"/>
    <w:rsid w:val="002A525B"/>
    <w:rsid w:val="002A5B38"/>
    <w:rsid w:val="002A5D87"/>
    <w:rsid w:val="002A5F34"/>
    <w:rsid w:val="002A634C"/>
    <w:rsid w:val="002A66D9"/>
    <w:rsid w:val="002A70E1"/>
    <w:rsid w:val="002A7777"/>
    <w:rsid w:val="002A785E"/>
    <w:rsid w:val="002A7967"/>
    <w:rsid w:val="002B009A"/>
    <w:rsid w:val="002B0A8F"/>
    <w:rsid w:val="002B0C38"/>
    <w:rsid w:val="002B132E"/>
    <w:rsid w:val="002B1560"/>
    <w:rsid w:val="002B21CE"/>
    <w:rsid w:val="002B2813"/>
    <w:rsid w:val="002B2868"/>
    <w:rsid w:val="002B2A9E"/>
    <w:rsid w:val="002B2B7E"/>
    <w:rsid w:val="002B3667"/>
    <w:rsid w:val="002B377C"/>
    <w:rsid w:val="002B39EE"/>
    <w:rsid w:val="002B3A79"/>
    <w:rsid w:val="002B47D5"/>
    <w:rsid w:val="002B49C4"/>
    <w:rsid w:val="002B4D11"/>
    <w:rsid w:val="002B505D"/>
    <w:rsid w:val="002B50EA"/>
    <w:rsid w:val="002B5A35"/>
    <w:rsid w:val="002B5D65"/>
    <w:rsid w:val="002B5EED"/>
    <w:rsid w:val="002B604E"/>
    <w:rsid w:val="002B60E3"/>
    <w:rsid w:val="002B63C5"/>
    <w:rsid w:val="002B69E4"/>
    <w:rsid w:val="002B6B3E"/>
    <w:rsid w:val="002B6C25"/>
    <w:rsid w:val="002B7215"/>
    <w:rsid w:val="002B72A7"/>
    <w:rsid w:val="002B74ED"/>
    <w:rsid w:val="002B7773"/>
    <w:rsid w:val="002B7805"/>
    <w:rsid w:val="002B7C05"/>
    <w:rsid w:val="002C06B7"/>
    <w:rsid w:val="002C1097"/>
    <w:rsid w:val="002C12C2"/>
    <w:rsid w:val="002C139E"/>
    <w:rsid w:val="002C180A"/>
    <w:rsid w:val="002C2169"/>
    <w:rsid w:val="002C246A"/>
    <w:rsid w:val="002C2852"/>
    <w:rsid w:val="002C29F5"/>
    <w:rsid w:val="002C2DC7"/>
    <w:rsid w:val="002C3955"/>
    <w:rsid w:val="002C39FE"/>
    <w:rsid w:val="002C3DB7"/>
    <w:rsid w:val="002C477B"/>
    <w:rsid w:val="002C4B32"/>
    <w:rsid w:val="002C4DEB"/>
    <w:rsid w:val="002C4EA6"/>
    <w:rsid w:val="002C4FBB"/>
    <w:rsid w:val="002C5280"/>
    <w:rsid w:val="002C55A6"/>
    <w:rsid w:val="002C5737"/>
    <w:rsid w:val="002C5927"/>
    <w:rsid w:val="002C5D11"/>
    <w:rsid w:val="002C6181"/>
    <w:rsid w:val="002C6255"/>
    <w:rsid w:val="002C6C65"/>
    <w:rsid w:val="002C6DF0"/>
    <w:rsid w:val="002C6E3E"/>
    <w:rsid w:val="002D1214"/>
    <w:rsid w:val="002D1E67"/>
    <w:rsid w:val="002D273B"/>
    <w:rsid w:val="002D2AA5"/>
    <w:rsid w:val="002D2B0D"/>
    <w:rsid w:val="002D2B82"/>
    <w:rsid w:val="002D2E76"/>
    <w:rsid w:val="002D2F36"/>
    <w:rsid w:val="002D32D3"/>
    <w:rsid w:val="002D3338"/>
    <w:rsid w:val="002D35CF"/>
    <w:rsid w:val="002D365F"/>
    <w:rsid w:val="002D36B6"/>
    <w:rsid w:val="002D43BC"/>
    <w:rsid w:val="002D45F7"/>
    <w:rsid w:val="002D4A9A"/>
    <w:rsid w:val="002D4B4B"/>
    <w:rsid w:val="002D4DB6"/>
    <w:rsid w:val="002D4DFE"/>
    <w:rsid w:val="002D5835"/>
    <w:rsid w:val="002D5D78"/>
    <w:rsid w:val="002D65EF"/>
    <w:rsid w:val="002D6D5C"/>
    <w:rsid w:val="002D7006"/>
    <w:rsid w:val="002D78A9"/>
    <w:rsid w:val="002D7C18"/>
    <w:rsid w:val="002D7F7A"/>
    <w:rsid w:val="002E0191"/>
    <w:rsid w:val="002E0340"/>
    <w:rsid w:val="002E0E1B"/>
    <w:rsid w:val="002E1100"/>
    <w:rsid w:val="002E12FB"/>
    <w:rsid w:val="002E187C"/>
    <w:rsid w:val="002E1D1D"/>
    <w:rsid w:val="002E1EB8"/>
    <w:rsid w:val="002E22C5"/>
    <w:rsid w:val="002E2E5B"/>
    <w:rsid w:val="002E3686"/>
    <w:rsid w:val="002E3A21"/>
    <w:rsid w:val="002E4153"/>
    <w:rsid w:val="002E43E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746"/>
    <w:rsid w:val="002F18A9"/>
    <w:rsid w:val="002F1E06"/>
    <w:rsid w:val="002F37E3"/>
    <w:rsid w:val="002F3855"/>
    <w:rsid w:val="002F385F"/>
    <w:rsid w:val="002F3CD5"/>
    <w:rsid w:val="002F4320"/>
    <w:rsid w:val="002F484C"/>
    <w:rsid w:val="002F4CB1"/>
    <w:rsid w:val="002F54A4"/>
    <w:rsid w:val="002F5B42"/>
    <w:rsid w:val="002F5C07"/>
    <w:rsid w:val="002F5D1F"/>
    <w:rsid w:val="002F6682"/>
    <w:rsid w:val="002F69AD"/>
    <w:rsid w:val="002F6F1A"/>
    <w:rsid w:val="002F72DA"/>
    <w:rsid w:val="0030017F"/>
    <w:rsid w:val="0030054A"/>
    <w:rsid w:val="00300560"/>
    <w:rsid w:val="00300E13"/>
    <w:rsid w:val="003019FB"/>
    <w:rsid w:val="00301C60"/>
    <w:rsid w:val="00301EE5"/>
    <w:rsid w:val="003020EF"/>
    <w:rsid w:val="0030235D"/>
    <w:rsid w:val="00302857"/>
    <w:rsid w:val="00302A21"/>
    <w:rsid w:val="00302EB8"/>
    <w:rsid w:val="00303362"/>
    <w:rsid w:val="003035D8"/>
    <w:rsid w:val="00303B0C"/>
    <w:rsid w:val="00303CF0"/>
    <w:rsid w:val="003048D7"/>
    <w:rsid w:val="0030497F"/>
    <w:rsid w:val="00304B22"/>
    <w:rsid w:val="00304E42"/>
    <w:rsid w:val="0030518D"/>
    <w:rsid w:val="0030580E"/>
    <w:rsid w:val="003061B5"/>
    <w:rsid w:val="003071F6"/>
    <w:rsid w:val="0030771E"/>
    <w:rsid w:val="00307A00"/>
    <w:rsid w:val="003109C8"/>
    <w:rsid w:val="003109D4"/>
    <w:rsid w:val="00310B46"/>
    <w:rsid w:val="00310E98"/>
    <w:rsid w:val="00310F43"/>
    <w:rsid w:val="003110D0"/>
    <w:rsid w:val="003110F1"/>
    <w:rsid w:val="0031128C"/>
    <w:rsid w:val="00311594"/>
    <w:rsid w:val="003127EA"/>
    <w:rsid w:val="00312957"/>
    <w:rsid w:val="00312CEC"/>
    <w:rsid w:val="00312CFF"/>
    <w:rsid w:val="00313060"/>
    <w:rsid w:val="00313985"/>
    <w:rsid w:val="00313A5B"/>
    <w:rsid w:val="00313CB0"/>
    <w:rsid w:val="00313F96"/>
    <w:rsid w:val="00313FD2"/>
    <w:rsid w:val="00314D8A"/>
    <w:rsid w:val="003151C8"/>
    <w:rsid w:val="003163BD"/>
    <w:rsid w:val="0031771F"/>
    <w:rsid w:val="003179C3"/>
    <w:rsid w:val="00320DCD"/>
    <w:rsid w:val="00321231"/>
    <w:rsid w:val="003213B9"/>
    <w:rsid w:val="003216B6"/>
    <w:rsid w:val="00321F8B"/>
    <w:rsid w:val="00321FAD"/>
    <w:rsid w:val="0032273D"/>
    <w:rsid w:val="00322843"/>
    <w:rsid w:val="00323306"/>
    <w:rsid w:val="00323A71"/>
    <w:rsid w:val="00323ED8"/>
    <w:rsid w:val="00324C9B"/>
    <w:rsid w:val="00324E60"/>
    <w:rsid w:val="003255AA"/>
    <w:rsid w:val="00325789"/>
    <w:rsid w:val="00325C2B"/>
    <w:rsid w:val="00325E1E"/>
    <w:rsid w:val="003262E7"/>
    <w:rsid w:val="003264A1"/>
    <w:rsid w:val="003269F3"/>
    <w:rsid w:val="00326BBC"/>
    <w:rsid w:val="0032713B"/>
    <w:rsid w:val="003277CE"/>
    <w:rsid w:val="00327DEB"/>
    <w:rsid w:val="003302A3"/>
    <w:rsid w:val="003302DF"/>
    <w:rsid w:val="00330AFE"/>
    <w:rsid w:val="003315AB"/>
    <w:rsid w:val="003316F1"/>
    <w:rsid w:val="00331C86"/>
    <w:rsid w:val="00331FE7"/>
    <w:rsid w:val="00332091"/>
    <w:rsid w:val="003320AD"/>
    <w:rsid w:val="0033246C"/>
    <w:rsid w:val="0033284F"/>
    <w:rsid w:val="00332C2D"/>
    <w:rsid w:val="00332CA2"/>
    <w:rsid w:val="00332E71"/>
    <w:rsid w:val="003344D2"/>
    <w:rsid w:val="00335235"/>
    <w:rsid w:val="0033591E"/>
    <w:rsid w:val="00335B31"/>
    <w:rsid w:val="00335C2D"/>
    <w:rsid w:val="00336D59"/>
    <w:rsid w:val="00336E29"/>
    <w:rsid w:val="0033738F"/>
    <w:rsid w:val="00340134"/>
    <w:rsid w:val="003402AE"/>
    <w:rsid w:val="00340887"/>
    <w:rsid w:val="00340968"/>
    <w:rsid w:val="00340ECA"/>
    <w:rsid w:val="0034111C"/>
    <w:rsid w:val="0034118B"/>
    <w:rsid w:val="0034135F"/>
    <w:rsid w:val="003415DC"/>
    <w:rsid w:val="0034178B"/>
    <w:rsid w:val="00341B23"/>
    <w:rsid w:val="00341C27"/>
    <w:rsid w:val="003425A1"/>
    <w:rsid w:val="0034289A"/>
    <w:rsid w:val="00342C2C"/>
    <w:rsid w:val="00342DD3"/>
    <w:rsid w:val="00343221"/>
    <w:rsid w:val="00343307"/>
    <w:rsid w:val="00343759"/>
    <w:rsid w:val="003437EF"/>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68C"/>
    <w:rsid w:val="00351B52"/>
    <w:rsid w:val="00351E40"/>
    <w:rsid w:val="003522E4"/>
    <w:rsid w:val="003529DF"/>
    <w:rsid w:val="00352D21"/>
    <w:rsid w:val="003532D4"/>
    <w:rsid w:val="003536FE"/>
    <w:rsid w:val="00353A08"/>
    <w:rsid w:val="00353D47"/>
    <w:rsid w:val="00354565"/>
    <w:rsid w:val="0035592D"/>
    <w:rsid w:val="003567E9"/>
    <w:rsid w:val="00356870"/>
    <w:rsid w:val="00356BBF"/>
    <w:rsid w:val="0035756B"/>
    <w:rsid w:val="0035767C"/>
    <w:rsid w:val="00357B29"/>
    <w:rsid w:val="00357B9C"/>
    <w:rsid w:val="00357CA6"/>
    <w:rsid w:val="00357F6D"/>
    <w:rsid w:val="00360027"/>
    <w:rsid w:val="0036042E"/>
    <w:rsid w:val="00360611"/>
    <w:rsid w:val="0036070E"/>
    <w:rsid w:val="003609E0"/>
    <w:rsid w:val="00360E66"/>
    <w:rsid w:val="00361031"/>
    <w:rsid w:val="00361310"/>
    <w:rsid w:val="00361407"/>
    <w:rsid w:val="0036140A"/>
    <w:rsid w:val="00361795"/>
    <w:rsid w:val="00361A67"/>
    <w:rsid w:val="00362676"/>
    <w:rsid w:val="00362D3D"/>
    <w:rsid w:val="00362DE1"/>
    <w:rsid w:val="00362FAA"/>
    <w:rsid w:val="00363231"/>
    <w:rsid w:val="00363459"/>
    <w:rsid w:val="00363D73"/>
    <w:rsid w:val="00363FDC"/>
    <w:rsid w:val="003642A6"/>
    <w:rsid w:val="00364BBC"/>
    <w:rsid w:val="00364BDE"/>
    <w:rsid w:val="00364D63"/>
    <w:rsid w:val="0036569D"/>
    <w:rsid w:val="00365A11"/>
    <w:rsid w:val="0036620B"/>
    <w:rsid w:val="0036641C"/>
    <w:rsid w:val="003666FD"/>
    <w:rsid w:val="00366B9D"/>
    <w:rsid w:val="00366BFC"/>
    <w:rsid w:val="0036702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32E1"/>
    <w:rsid w:val="00373309"/>
    <w:rsid w:val="003742F3"/>
    <w:rsid w:val="003743C4"/>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B37"/>
    <w:rsid w:val="00377D2D"/>
    <w:rsid w:val="00377F01"/>
    <w:rsid w:val="0038007A"/>
    <w:rsid w:val="00380266"/>
    <w:rsid w:val="00380306"/>
    <w:rsid w:val="0038034D"/>
    <w:rsid w:val="00380E9D"/>
    <w:rsid w:val="0038101E"/>
    <w:rsid w:val="00381339"/>
    <w:rsid w:val="00383F09"/>
    <w:rsid w:val="003840EA"/>
    <w:rsid w:val="00384129"/>
    <w:rsid w:val="003848E2"/>
    <w:rsid w:val="00384969"/>
    <w:rsid w:val="00384C6A"/>
    <w:rsid w:val="00384E17"/>
    <w:rsid w:val="00385794"/>
    <w:rsid w:val="003860C3"/>
    <w:rsid w:val="00386137"/>
    <w:rsid w:val="003861AA"/>
    <w:rsid w:val="00386264"/>
    <w:rsid w:val="00387666"/>
    <w:rsid w:val="00387683"/>
    <w:rsid w:val="0038795B"/>
    <w:rsid w:val="003879F2"/>
    <w:rsid w:val="003900F3"/>
    <w:rsid w:val="00390129"/>
    <w:rsid w:val="0039030A"/>
    <w:rsid w:val="00390548"/>
    <w:rsid w:val="00390610"/>
    <w:rsid w:val="00390809"/>
    <w:rsid w:val="00390BF1"/>
    <w:rsid w:val="00390E7E"/>
    <w:rsid w:val="00390FA1"/>
    <w:rsid w:val="00391018"/>
    <w:rsid w:val="0039158C"/>
    <w:rsid w:val="003915B6"/>
    <w:rsid w:val="003919AF"/>
    <w:rsid w:val="00391AEA"/>
    <w:rsid w:val="00391BA6"/>
    <w:rsid w:val="00391C76"/>
    <w:rsid w:val="003922B6"/>
    <w:rsid w:val="00392692"/>
    <w:rsid w:val="003926C2"/>
    <w:rsid w:val="0039294E"/>
    <w:rsid w:val="00392964"/>
    <w:rsid w:val="00392CB1"/>
    <w:rsid w:val="0039302C"/>
    <w:rsid w:val="003935EC"/>
    <w:rsid w:val="003937E5"/>
    <w:rsid w:val="003938BD"/>
    <w:rsid w:val="00393A1E"/>
    <w:rsid w:val="00393AB8"/>
    <w:rsid w:val="00393C4F"/>
    <w:rsid w:val="0039496A"/>
    <w:rsid w:val="00394CF0"/>
    <w:rsid w:val="0039581F"/>
    <w:rsid w:val="00395FD5"/>
    <w:rsid w:val="0039629A"/>
    <w:rsid w:val="003964C1"/>
    <w:rsid w:val="00396D17"/>
    <w:rsid w:val="003A00F4"/>
    <w:rsid w:val="003A03AA"/>
    <w:rsid w:val="003A2BB5"/>
    <w:rsid w:val="003A32A1"/>
    <w:rsid w:val="003A3E76"/>
    <w:rsid w:val="003A43B2"/>
    <w:rsid w:val="003A476A"/>
    <w:rsid w:val="003A53D0"/>
    <w:rsid w:val="003A5943"/>
    <w:rsid w:val="003A597F"/>
    <w:rsid w:val="003A5ECE"/>
    <w:rsid w:val="003A5F81"/>
    <w:rsid w:val="003A6088"/>
    <w:rsid w:val="003A6DA3"/>
    <w:rsid w:val="003A7640"/>
    <w:rsid w:val="003A7966"/>
    <w:rsid w:val="003A79F8"/>
    <w:rsid w:val="003B0180"/>
    <w:rsid w:val="003B030B"/>
    <w:rsid w:val="003B10E4"/>
    <w:rsid w:val="003B1105"/>
    <w:rsid w:val="003B1161"/>
    <w:rsid w:val="003B126F"/>
    <w:rsid w:val="003B19F9"/>
    <w:rsid w:val="003B20FB"/>
    <w:rsid w:val="003B22B4"/>
    <w:rsid w:val="003B24A9"/>
    <w:rsid w:val="003B3B35"/>
    <w:rsid w:val="003B4060"/>
    <w:rsid w:val="003B4152"/>
    <w:rsid w:val="003B425C"/>
    <w:rsid w:val="003B4D48"/>
    <w:rsid w:val="003B4E7E"/>
    <w:rsid w:val="003B5576"/>
    <w:rsid w:val="003B5C72"/>
    <w:rsid w:val="003B5D2A"/>
    <w:rsid w:val="003B5E02"/>
    <w:rsid w:val="003B624B"/>
    <w:rsid w:val="003B6482"/>
    <w:rsid w:val="003B64E1"/>
    <w:rsid w:val="003B6815"/>
    <w:rsid w:val="003B6E6A"/>
    <w:rsid w:val="003B6F7B"/>
    <w:rsid w:val="003B73BB"/>
    <w:rsid w:val="003B7983"/>
    <w:rsid w:val="003B79B6"/>
    <w:rsid w:val="003B7C8B"/>
    <w:rsid w:val="003C02D1"/>
    <w:rsid w:val="003C05A5"/>
    <w:rsid w:val="003C1133"/>
    <w:rsid w:val="003C1450"/>
    <w:rsid w:val="003C1F03"/>
    <w:rsid w:val="003C227B"/>
    <w:rsid w:val="003C2343"/>
    <w:rsid w:val="003C289E"/>
    <w:rsid w:val="003C2C35"/>
    <w:rsid w:val="003C2E28"/>
    <w:rsid w:val="003C2FC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897"/>
    <w:rsid w:val="003D0B27"/>
    <w:rsid w:val="003D0CCD"/>
    <w:rsid w:val="003D0D1C"/>
    <w:rsid w:val="003D1076"/>
    <w:rsid w:val="003D118F"/>
    <w:rsid w:val="003D1516"/>
    <w:rsid w:val="003D198A"/>
    <w:rsid w:val="003D1D26"/>
    <w:rsid w:val="003D2249"/>
    <w:rsid w:val="003D25D8"/>
    <w:rsid w:val="003D28A5"/>
    <w:rsid w:val="003D28B1"/>
    <w:rsid w:val="003D2BC1"/>
    <w:rsid w:val="003D2EB2"/>
    <w:rsid w:val="003D3052"/>
    <w:rsid w:val="003D3297"/>
    <w:rsid w:val="003D38C8"/>
    <w:rsid w:val="003D3BB3"/>
    <w:rsid w:val="003D402B"/>
    <w:rsid w:val="003D5146"/>
    <w:rsid w:val="003D5603"/>
    <w:rsid w:val="003D5C46"/>
    <w:rsid w:val="003D5CB6"/>
    <w:rsid w:val="003D60F5"/>
    <w:rsid w:val="003D767C"/>
    <w:rsid w:val="003E0015"/>
    <w:rsid w:val="003E06B6"/>
    <w:rsid w:val="003E1325"/>
    <w:rsid w:val="003E158C"/>
    <w:rsid w:val="003E2235"/>
    <w:rsid w:val="003E275E"/>
    <w:rsid w:val="003E3144"/>
    <w:rsid w:val="003E3F38"/>
    <w:rsid w:val="003E3FE5"/>
    <w:rsid w:val="003E45AF"/>
    <w:rsid w:val="003E4CEE"/>
    <w:rsid w:val="003E52DA"/>
    <w:rsid w:val="003E5B29"/>
    <w:rsid w:val="003E5E46"/>
    <w:rsid w:val="003E61C3"/>
    <w:rsid w:val="003E6D55"/>
    <w:rsid w:val="003E6DFB"/>
    <w:rsid w:val="003E6E28"/>
    <w:rsid w:val="003E6F97"/>
    <w:rsid w:val="003E73A8"/>
    <w:rsid w:val="003E73BB"/>
    <w:rsid w:val="003E791F"/>
    <w:rsid w:val="003F04D3"/>
    <w:rsid w:val="003F0788"/>
    <w:rsid w:val="003F1186"/>
    <w:rsid w:val="003F1329"/>
    <w:rsid w:val="003F174E"/>
    <w:rsid w:val="003F18ED"/>
    <w:rsid w:val="003F1A7F"/>
    <w:rsid w:val="003F2735"/>
    <w:rsid w:val="003F3084"/>
    <w:rsid w:val="003F3B26"/>
    <w:rsid w:val="003F4578"/>
    <w:rsid w:val="003F4ADA"/>
    <w:rsid w:val="003F4EF8"/>
    <w:rsid w:val="003F5D59"/>
    <w:rsid w:val="003F609A"/>
    <w:rsid w:val="003F702F"/>
    <w:rsid w:val="0040010F"/>
    <w:rsid w:val="0040053A"/>
    <w:rsid w:val="004006BC"/>
    <w:rsid w:val="004006C6"/>
    <w:rsid w:val="00400B65"/>
    <w:rsid w:val="00400C1D"/>
    <w:rsid w:val="00400D0A"/>
    <w:rsid w:val="00400EE8"/>
    <w:rsid w:val="00401606"/>
    <w:rsid w:val="00401B39"/>
    <w:rsid w:val="00401B6D"/>
    <w:rsid w:val="00401E2C"/>
    <w:rsid w:val="00402838"/>
    <w:rsid w:val="00403013"/>
    <w:rsid w:val="004030E6"/>
    <w:rsid w:val="00403375"/>
    <w:rsid w:val="00403435"/>
    <w:rsid w:val="0040343F"/>
    <w:rsid w:val="00403EB1"/>
    <w:rsid w:val="00404170"/>
    <w:rsid w:val="004042DC"/>
    <w:rsid w:val="0040453E"/>
    <w:rsid w:val="0040463E"/>
    <w:rsid w:val="00405A85"/>
    <w:rsid w:val="00406153"/>
    <w:rsid w:val="00406595"/>
    <w:rsid w:val="0040666A"/>
    <w:rsid w:val="0040697D"/>
    <w:rsid w:val="00406ED2"/>
    <w:rsid w:val="0041000D"/>
    <w:rsid w:val="00410094"/>
    <w:rsid w:val="00410206"/>
    <w:rsid w:val="004109C7"/>
    <w:rsid w:val="00410BD5"/>
    <w:rsid w:val="004120D7"/>
    <w:rsid w:val="00412590"/>
    <w:rsid w:val="00412791"/>
    <w:rsid w:val="004128A5"/>
    <w:rsid w:val="00412D14"/>
    <w:rsid w:val="00412F13"/>
    <w:rsid w:val="00413113"/>
    <w:rsid w:val="004132D7"/>
    <w:rsid w:val="0041366B"/>
    <w:rsid w:val="00413AC8"/>
    <w:rsid w:val="00413B67"/>
    <w:rsid w:val="00413C05"/>
    <w:rsid w:val="00413F78"/>
    <w:rsid w:val="00414292"/>
    <w:rsid w:val="004146AE"/>
    <w:rsid w:val="00414939"/>
    <w:rsid w:val="00414C12"/>
    <w:rsid w:val="004152AA"/>
    <w:rsid w:val="004152BA"/>
    <w:rsid w:val="004153B1"/>
    <w:rsid w:val="00415971"/>
    <w:rsid w:val="00415D6C"/>
    <w:rsid w:val="00416877"/>
    <w:rsid w:val="004168E9"/>
    <w:rsid w:val="00416C24"/>
    <w:rsid w:val="00416E46"/>
    <w:rsid w:val="00416F0E"/>
    <w:rsid w:val="004176FB"/>
    <w:rsid w:val="004176FF"/>
    <w:rsid w:val="004203E3"/>
    <w:rsid w:val="00420B61"/>
    <w:rsid w:val="0042138F"/>
    <w:rsid w:val="00421608"/>
    <w:rsid w:val="004216FF"/>
    <w:rsid w:val="00421859"/>
    <w:rsid w:val="00421E4E"/>
    <w:rsid w:val="004222CF"/>
    <w:rsid w:val="00422634"/>
    <w:rsid w:val="00422BBE"/>
    <w:rsid w:val="0042306D"/>
    <w:rsid w:val="0042328B"/>
    <w:rsid w:val="004234F9"/>
    <w:rsid w:val="00423BB1"/>
    <w:rsid w:val="00423DE8"/>
    <w:rsid w:val="00424269"/>
    <w:rsid w:val="004246F6"/>
    <w:rsid w:val="00424AFD"/>
    <w:rsid w:val="00424FA7"/>
    <w:rsid w:val="004250DF"/>
    <w:rsid w:val="004255B8"/>
    <w:rsid w:val="004257BB"/>
    <w:rsid w:val="00425ED6"/>
    <w:rsid w:val="00426016"/>
    <w:rsid w:val="0042605A"/>
    <w:rsid w:val="00426580"/>
    <w:rsid w:val="0042697B"/>
    <w:rsid w:val="00426DA6"/>
    <w:rsid w:val="0042732D"/>
    <w:rsid w:val="004276F1"/>
    <w:rsid w:val="00427B38"/>
    <w:rsid w:val="00427BEF"/>
    <w:rsid w:val="00430158"/>
    <w:rsid w:val="004309F7"/>
    <w:rsid w:val="00430D56"/>
    <w:rsid w:val="00430F34"/>
    <w:rsid w:val="0043202F"/>
    <w:rsid w:val="00432110"/>
    <w:rsid w:val="00432286"/>
    <w:rsid w:val="00432A2F"/>
    <w:rsid w:val="00432A78"/>
    <w:rsid w:val="00432E4D"/>
    <w:rsid w:val="00433506"/>
    <w:rsid w:val="00433730"/>
    <w:rsid w:val="00433B32"/>
    <w:rsid w:val="0043400A"/>
    <w:rsid w:val="0043418F"/>
    <w:rsid w:val="004348B3"/>
    <w:rsid w:val="0043492B"/>
    <w:rsid w:val="00434AF9"/>
    <w:rsid w:val="00434B09"/>
    <w:rsid w:val="00434F5A"/>
    <w:rsid w:val="00435330"/>
    <w:rsid w:val="00435652"/>
    <w:rsid w:val="0043577D"/>
    <w:rsid w:val="0043594C"/>
    <w:rsid w:val="00436120"/>
    <w:rsid w:val="0043691E"/>
    <w:rsid w:val="00436E43"/>
    <w:rsid w:val="00436F01"/>
    <w:rsid w:val="004370A9"/>
    <w:rsid w:val="00437258"/>
    <w:rsid w:val="0043751F"/>
    <w:rsid w:val="00437952"/>
    <w:rsid w:val="00437A61"/>
    <w:rsid w:val="004402DD"/>
    <w:rsid w:val="00440582"/>
    <w:rsid w:val="00440860"/>
    <w:rsid w:val="00440881"/>
    <w:rsid w:val="00440AAD"/>
    <w:rsid w:val="0044104F"/>
    <w:rsid w:val="0044118C"/>
    <w:rsid w:val="00441877"/>
    <w:rsid w:val="00442129"/>
    <w:rsid w:val="004425F4"/>
    <w:rsid w:val="004426C0"/>
    <w:rsid w:val="0044287D"/>
    <w:rsid w:val="00443548"/>
    <w:rsid w:val="00443D32"/>
    <w:rsid w:val="00443FF9"/>
    <w:rsid w:val="0044416F"/>
    <w:rsid w:val="00444B1D"/>
    <w:rsid w:val="0044514A"/>
    <w:rsid w:val="004457BB"/>
    <w:rsid w:val="004457DD"/>
    <w:rsid w:val="00445887"/>
    <w:rsid w:val="00445FF7"/>
    <w:rsid w:val="00446C2A"/>
    <w:rsid w:val="00447263"/>
    <w:rsid w:val="0044754C"/>
    <w:rsid w:val="0044759B"/>
    <w:rsid w:val="004478B9"/>
    <w:rsid w:val="00447D35"/>
    <w:rsid w:val="004502CB"/>
    <w:rsid w:val="004504B3"/>
    <w:rsid w:val="00450716"/>
    <w:rsid w:val="00450C71"/>
    <w:rsid w:val="00450E14"/>
    <w:rsid w:val="00451323"/>
    <w:rsid w:val="0045159A"/>
    <w:rsid w:val="00451D94"/>
    <w:rsid w:val="004521DE"/>
    <w:rsid w:val="00452614"/>
    <w:rsid w:val="00452CAC"/>
    <w:rsid w:val="00453341"/>
    <w:rsid w:val="00453F02"/>
    <w:rsid w:val="00453F2B"/>
    <w:rsid w:val="00454106"/>
    <w:rsid w:val="00454304"/>
    <w:rsid w:val="00454C64"/>
    <w:rsid w:val="00454C6B"/>
    <w:rsid w:val="00454D1F"/>
    <w:rsid w:val="004567B7"/>
    <w:rsid w:val="004569DA"/>
    <w:rsid w:val="00456D13"/>
    <w:rsid w:val="00456FA6"/>
    <w:rsid w:val="00457671"/>
    <w:rsid w:val="004576AC"/>
    <w:rsid w:val="00457A67"/>
    <w:rsid w:val="0046048D"/>
    <w:rsid w:val="004608E9"/>
    <w:rsid w:val="00460FCA"/>
    <w:rsid w:val="00461210"/>
    <w:rsid w:val="00461C9E"/>
    <w:rsid w:val="00461CAE"/>
    <w:rsid w:val="00461D97"/>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05E"/>
    <w:rsid w:val="004700DB"/>
    <w:rsid w:val="004701AA"/>
    <w:rsid w:val="004705EF"/>
    <w:rsid w:val="004706E5"/>
    <w:rsid w:val="0047142A"/>
    <w:rsid w:val="004714FD"/>
    <w:rsid w:val="004721BC"/>
    <w:rsid w:val="004722F3"/>
    <w:rsid w:val="00472C81"/>
    <w:rsid w:val="00472D80"/>
    <w:rsid w:val="0047302D"/>
    <w:rsid w:val="0047361B"/>
    <w:rsid w:val="00473BA4"/>
    <w:rsid w:val="00473D37"/>
    <w:rsid w:val="00473F85"/>
    <w:rsid w:val="00474556"/>
    <w:rsid w:val="0047458B"/>
    <w:rsid w:val="0047494D"/>
    <w:rsid w:val="00475614"/>
    <w:rsid w:val="00475C63"/>
    <w:rsid w:val="00475D18"/>
    <w:rsid w:val="004762AB"/>
    <w:rsid w:val="004763E5"/>
    <w:rsid w:val="00476B2B"/>
    <w:rsid w:val="00477325"/>
    <w:rsid w:val="00477593"/>
    <w:rsid w:val="004778B5"/>
    <w:rsid w:val="004778D2"/>
    <w:rsid w:val="00477B04"/>
    <w:rsid w:val="00477EA7"/>
    <w:rsid w:val="00477F6D"/>
    <w:rsid w:val="00480498"/>
    <w:rsid w:val="00481046"/>
    <w:rsid w:val="00481645"/>
    <w:rsid w:val="004823FD"/>
    <w:rsid w:val="0048311C"/>
    <w:rsid w:val="00483261"/>
    <w:rsid w:val="004832C7"/>
    <w:rsid w:val="0048348A"/>
    <w:rsid w:val="00483941"/>
    <w:rsid w:val="0048411E"/>
    <w:rsid w:val="004847A7"/>
    <w:rsid w:val="004849A8"/>
    <w:rsid w:val="00484E71"/>
    <w:rsid w:val="00485123"/>
    <w:rsid w:val="004853CA"/>
    <w:rsid w:val="004854D6"/>
    <w:rsid w:val="004857C1"/>
    <w:rsid w:val="00485CE3"/>
    <w:rsid w:val="00485D0A"/>
    <w:rsid w:val="00485EB5"/>
    <w:rsid w:val="00485FDC"/>
    <w:rsid w:val="004865FB"/>
    <w:rsid w:val="00486653"/>
    <w:rsid w:val="00486D96"/>
    <w:rsid w:val="004870CD"/>
    <w:rsid w:val="00487200"/>
    <w:rsid w:val="0048769F"/>
    <w:rsid w:val="0048773E"/>
    <w:rsid w:val="00487E64"/>
    <w:rsid w:val="00487EF1"/>
    <w:rsid w:val="004906F1"/>
    <w:rsid w:val="00490831"/>
    <w:rsid w:val="00490A9B"/>
    <w:rsid w:val="00490C2A"/>
    <w:rsid w:val="004918CD"/>
    <w:rsid w:val="00491DF0"/>
    <w:rsid w:val="00492033"/>
    <w:rsid w:val="00492CFF"/>
    <w:rsid w:val="00493106"/>
    <w:rsid w:val="00493239"/>
    <w:rsid w:val="004937D2"/>
    <w:rsid w:val="00493C49"/>
    <w:rsid w:val="00493F9C"/>
    <w:rsid w:val="00494695"/>
    <w:rsid w:val="00494BC3"/>
    <w:rsid w:val="00494C19"/>
    <w:rsid w:val="00495081"/>
    <w:rsid w:val="004956D5"/>
    <w:rsid w:val="00495C1F"/>
    <w:rsid w:val="0049605F"/>
    <w:rsid w:val="00496232"/>
    <w:rsid w:val="0049667C"/>
    <w:rsid w:val="00496B42"/>
    <w:rsid w:val="00496B8E"/>
    <w:rsid w:val="00496B93"/>
    <w:rsid w:val="00496D59"/>
    <w:rsid w:val="004974C8"/>
    <w:rsid w:val="004A0630"/>
    <w:rsid w:val="004A06DF"/>
    <w:rsid w:val="004A13C3"/>
    <w:rsid w:val="004A1DA1"/>
    <w:rsid w:val="004A25B6"/>
    <w:rsid w:val="004A263E"/>
    <w:rsid w:val="004A2685"/>
    <w:rsid w:val="004A26EF"/>
    <w:rsid w:val="004A284B"/>
    <w:rsid w:val="004A2F3E"/>
    <w:rsid w:val="004A32EB"/>
    <w:rsid w:val="004A33AE"/>
    <w:rsid w:val="004A3864"/>
    <w:rsid w:val="004A3BD8"/>
    <w:rsid w:val="004A4185"/>
    <w:rsid w:val="004A4509"/>
    <w:rsid w:val="004A4BC3"/>
    <w:rsid w:val="004A4D1B"/>
    <w:rsid w:val="004A59C7"/>
    <w:rsid w:val="004A6176"/>
    <w:rsid w:val="004A61AC"/>
    <w:rsid w:val="004A6385"/>
    <w:rsid w:val="004A67FF"/>
    <w:rsid w:val="004A6834"/>
    <w:rsid w:val="004A6A43"/>
    <w:rsid w:val="004A6EF7"/>
    <w:rsid w:val="004A71A8"/>
    <w:rsid w:val="004A77AD"/>
    <w:rsid w:val="004A7854"/>
    <w:rsid w:val="004A78E6"/>
    <w:rsid w:val="004A7B81"/>
    <w:rsid w:val="004B0BC6"/>
    <w:rsid w:val="004B0D1A"/>
    <w:rsid w:val="004B103E"/>
    <w:rsid w:val="004B1085"/>
    <w:rsid w:val="004B1850"/>
    <w:rsid w:val="004B185D"/>
    <w:rsid w:val="004B1D34"/>
    <w:rsid w:val="004B2080"/>
    <w:rsid w:val="004B219D"/>
    <w:rsid w:val="004B2CE0"/>
    <w:rsid w:val="004B2D40"/>
    <w:rsid w:val="004B2ED9"/>
    <w:rsid w:val="004B4776"/>
    <w:rsid w:val="004B47C7"/>
    <w:rsid w:val="004B48F2"/>
    <w:rsid w:val="004B4B44"/>
    <w:rsid w:val="004B4D26"/>
    <w:rsid w:val="004B516D"/>
    <w:rsid w:val="004B5191"/>
    <w:rsid w:val="004B51B5"/>
    <w:rsid w:val="004B51EE"/>
    <w:rsid w:val="004B525B"/>
    <w:rsid w:val="004B529D"/>
    <w:rsid w:val="004B6209"/>
    <w:rsid w:val="004B695B"/>
    <w:rsid w:val="004B7061"/>
    <w:rsid w:val="004B725C"/>
    <w:rsid w:val="004B74FF"/>
    <w:rsid w:val="004B7DFD"/>
    <w:rsid w:val="004C0A8A"/>
    <w:rsid w:val="004C1394"/>
    <w:rsid w:val="004C20B0"/>
    <w:rsid w:val="004C2135"/>
    <w:rsid w:val="004C30E4"/>
    <w:rsid w:val="004C3385"/>
    <w:rsid w:val="004C34B8"/>
    <w:rsid w:val="004C3A83"/>
    <w:rsid w:val="004C3ED6"/>
    <w:rsid w:val="004C4017"/>
    <w:rsid w:val="004C4B8F"/>
    <w:rsid w:val="004C4F58"/>
    <w:rsid w:val="004C5908"/>
    <w:rsid w:val="004C5E0E"/>
    <w:rsid w:val="004C606D"/>
    <w:rsid w:val="004C65A6"/>
    <w:rsid w:val="004C7056"/>
    <w:rsid w:val="004C7072"/>
    <w:rsid w:val="004C795A"/>
    <w:rsid w:val="004D006C"/>
    <w:rsid w:val="004D04BC"/>
    <w:rsid w:val="004D09C7"/>
    <w:rsid w:val="004D0A0D"/>
    <w:rsid w:val="004D1755"/>
    <w:rsid w:val="004D183A"/>
    <w:rsid w:val="004D18A5"/>
    <w:rsid w:val="004D1B28"/>
    <w:rsid w:val="004D2744"/>
    <w:rsid w:val="004D28E9"/>
    <w:rsid w:val="004D2D21"/>
    <w:rsid w:val="004D2EAC"/>
    <w:rsid w:val="004D2F84"/>
    <w:rsid w:val="004D3508"/>
    <w:rsid w:val="004D384C"/>
    <w:rsid w:val="004D3DCF"/>
    <w:rsid w:val="004D42A3"/>
    <w:rsid w:val="004D464A"/>
    <w:rsid w:val="004D51B7"/>
    <w:rsid w:val="004D52C0"/>
    <w:rsid w:val="004D5F47"/>
    <w:rsid w:val="004D61FE"/>
    <w:rsid w:val="004D6321"/>
    <w:rsid w:val="004D6C29"/>
    <w:rsid w:val="004D6E46"/>
    <w:rsid w:val="004D7858"/>
    <w:rsid w:val="004E0003"/>
    <w:rsid w:val="004E043F"/>
    <w:rsid w:val="004E0718"/>
    <w:rsid w:val="004E0AB9"/>
    <w:rsid w:val="004E16E9"/>
    <w:rsid w:val="004E1761"/>
    <w:rsid w:val="004E1AB8"/>
    <w:rsid w:val="004E1C77"/>
    <w:rsid w:val="004E20A3"/>
    <w:rsid w:val="004E24C4"/>
    <w:rsid w:val="004E24CF"/>
    <w:rsid w:val="004E28FA"/>
    <w:rsid w:val="004E33F3"/>
    <w:rsid w:val="004E35B7"/>
    <w:rsid w:val="004E3F71"/>
    <w:rsid w:val="004E45EA"/>
    <w:rsid w:val="004E49C1"/>
    <w:rsid w:val="004E52D3"/>
    <w:rsid w:val="004E5318"/>
    <w:rsid w:val="004E5902"/>
    <w:rsid w:val="004E5BC3"/>
    <w:rsid w:val="004E6437"/>
    <w:rsid w:val="004E6B06"/>
    <w:rsid w:val="004E6C80"/>
    <w:rsid w:val="004E6F37"/>
    <w:rsid w:val="004E7014"/>
    <w:rsid w:val="004E7122"/>
    <w:rsid w:val="004E72C8"/>
    <w:rsid w:val="004E762B"/>
    <w:rsid w:val="004E7E79"/>
    <w:rsid w:val="004E7ECD"/>
    <w:rsid w:val="004F015E"/>
    <w:rsid w:val="004F0853"/>
    <w:rsid w:val="004F08C5"/>
    <w:rsid w:val="004F0DB4"/>
    <w:rsid w:val="004F107A"/>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7CC"/>
    <w:rsid w:val="004F69AC"/>
    <w:rsid w:val="004F6D60"/>
    <w:rsid w:val="004F6D6D"/>
    <w:rsid w:val="004F75CE"/>
    <w:rsid w:val="004F7B4B"/>
    <w:rsid w:val="00500684"/>
    <w:rsid w:val="0050071D"/>
    <w:rsid w:val="0050084D"/>
    <w:rsid w:val="00500D6E"/>
    <w:rsid w:val="00500E77"/>
    <w:rsid w:val="00501857"/>
    <w:rsid w:val="00501CBA"/>
    <w:rsid w:val="005021E2"/>
    <w:rsid w:val="00502550"/>
    <w:rsid w:val="00502A20"/>
    <w:rsid w:val="00502A5B"/>
    <w:rsid w:val="00502BCD"/>
    <w:rsid w:val="005039D8"/>
    <w:rsid w:val="00504083"/>
    <w:rsid w:val="00504CE4"/>
    <w:rsid w:val="00504F69"/>
    <w:rsid w:val="00505363"/>
    <w:rsid w:val="0050537D"/>
    <w:rsid w:val="00505AC5"/>
    <w:rsid w:val="0050637C"/>
    <w:rsid w:val="005063B0"/>
    <w:rsid w:val="00506459"/>
    <w:rsid w:val="00506692"/>
    <w:rsid w:val="00506A00"/>
    <w:rsid w:val="005072D9"/>
    <w:rsid w:val="00507623"/>
    <w:rsid w:val="005076B7"/>
    <w:rsid w:val="00507A99"/>
    <w:rsid w:val="00507DC3"/>
    <w:rsid w:val="005109DD"/>
    <w:rsid w:val="00510ABC"/>
    <w:rsid w:val="00510AC3"/>
    <w:rsid w:val="00511079"/>
    <w:rsid w:val="00511480"/>
    <w:rsid w:val="005117C2"/>
    <w:rsid w:val="005122F1"/>
    <w:rsid w:val="00512D17"/>
    <w:rsid w:val="00512F40"/>
    <w:rsid w:val="0051330B"/>
    <w:rsid w:val="0051334A"/>
    <w:rsid w:val="00513A31"/>
    <w:rsid w:val="00513BAD"/>
    <w:rsid w:val="00514148"/>
    <w:rsid w:val="0051423C"/>
    <w:rsid w:val="00514311"/>
    <w:rsid w:val="00514416"/>
    <w:rsid w:val="0051445B"/>
    <w:rsid w:val="0051459E"/>
    <w:rsid w:val="00514D5A"/>
    <w:rsid w:val="00515519"/>
    <w:rsid w:val="005160DE"/>
    <w:rsid w:val="00516A49"/>
    <w:rsid w:val="00516D12"/>
    <w:rsid w:val="00516FD9"/>
    <w:rsid w:val="0051727D"/>
    <w:rsid w:val="0051734D"/>
    <w:rsid w:val="00517C73"/>
    <w:rsid w:val="00517ECE"/>
    <w:rsid w:val="00520154"/>
    <w:rsid w:val="005202D9"/>
    <w:rsid w:val="005203C5"/>
    <w:rsid w:val="00520A67"/>
    <w:rsid w:val="00520F8F"/>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51B"/>
    <w:rsid w:val="00526FB5"/>
    <w:rsid w:val="005276BC"/>
    <w:rsid w:val="00527704"/>
    <w:rsid w:val="00527E6D"/>
    <w:rsid w:val="00530AED"/>
    <w:rsid w:val="00530E90"/>
    <w:rsid w:val="00531271"/>
    <w:rsid w:val="00531344"/>
    <w:rsid w:val="005320DC"/>
    <w:rsid w:val="00532ADE"/>
    <w:rsid w:val="005338A1"/>
    <w:rsid w:val="0053421D"/>
    <w:rsid w:val="005342CB"/>
    <w:rsid w:val="005342F0"/>
    <w:rsid w:val="00534646"/>
    <w:rsid w:val="005346A5"/>
    <w:rsid w:val="0053480D"/>
    <w:rsid w:val="005351FD"/>
    <w:rsid w:val="00535D9C"/>
    <w:rsid w:val="005363E8"/>
    <w:rsid w:val="005367BE"/>
    <w:rsid w:val="00536B4D"/>
    <w:rsid w:val="005373C2"/>
    <w:rsid w:val="00537ED4"/>
    <w:rsid w:val="005417C9"/>
    <w:rsid w:val="00541A6F"/>
    <w:rsid w:val="00541B44"/>
    <w:rsid w:val="00541E64"/>
    <w:rsid w:val="00541EB5"/>
    <w:rsid w:val="005423FD"/>
    <w:rsid w:val="00542663"/>
    <w:rsid w:val="005428CF"/>
    <w:rsid w:val="00542CB5"/>
    <w:rsid w:val="00542DF0"/>
    <w:rsid w:val="00542FE3"/>
    <w:rsid w:val="005436A2"/>
    <w:rsid w:val="00543A74"/>
    <w:rsid w:val="00543B40"/>
    <w:rsid w:val="00543FA4"/>
    <w:rsid w:val="00544165"/>
    <w:rsid w:val="005446FB"/>
    <w:rsid w:val="005447E1"/>
    <w:rsid w:val="0054483D"/>
    <w:rsid w:val="005448DA"/>
    <w:rsid w:val="00544E93"/>
    <w:rsid w:val="00545371"/>
    <w:rsid w:val="00545402"/>
    <w:rsid w:val="005456A7"/>
    <w:rsid w:val="00545812"/>
    <w:rsid w:val="00545C6D"/>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36F"/>
    <w:rsid w:val="0055140D"/>
    <w:rsid w:val="005517AF"/>
    <w:rsid w:val="0055195C"/>
    <w:rsid w:val="0055239F"/>
    <w:rsid w:val="0055267C"/>
    <w:rsid w:val="00552A89"/>
    <w:rsid w:val="005530E8"/>
    <w:rsid w:val="00553289"/>
    <w:rsid w:val="00553448"/>
    <w:rsid w:val="005536E9"/>
    <w:rsid w:val="00553B80"/>
    <w:rsid w:val="00553C48"/>
    <w:rsid w:val="00553E6C"/>
    <w:rsid w:val="00553E73"/>
    <w:rsid w:val="005542C2"/>
    <w:rsid w:val="00554C82"/>
    <w:rsid w:val="00554E1F"/>
    <w:rsid w:val="0055647A"/>
    <w:rsid w:val="00556AA8"/>
    <w:rsid w:val="00556B8A"/>
    <w:rsid w:val="00556BDF"/>
    <w:rsid w:val="00556DC5"/>
    <w:rsid w:val="00557B30"/>
    <w:rsid w:val="00557E83"/>
    <w:rsid w:val="00557F22"/>
    <w:rsid w:val="00557F8A"/>
    <w:rsid w:val="00557FAE"/>
    <w:rsid w:val="0056016C"/>
    <w:rsid w:val="00560764"/>
    <w:rsid w:val="0056096D"/>
    <w:rsid w:val="005610BD"/>
    <w:rsid w:val="00561123"/>
    <w:rsid w:val="0056162A"/>
    <w:rsid w:val="00561812"/>
    <w:rsid w:val="005619C5"/>
    <w:rsid w:val="00561DEA"/>
    <w:rsid w:val="00562338"/>
    <w:rsid w:val="0056236F"/>
    <w:rsid w:val="005623AE"/>
    <w:rsid w:val="00562675"/>
    <w:rsid w:val="00562AE3"/>
    <w:rsid w:val="00562DF2"/>
    <w:rsid w:val="00563831"/>
    <w:rsid w:val="00563D03"/>
    <w:rsid w:val="00564543"/>
    <w:rsid w:val="00564693"/>
    <w:rsid w:val="00564A4F"/>
    <w:rsid w:val="00565157"/>
    <w:rsid w:val="00565408"/>
    <w:rsid w:val="005659BF"/>
    <w:rsid w:val="00565B34"/>
    <w:rsid w:val="00565C99"/>
    <w:rsid w:val="0056607C"/>
    <w:rsid w:val="00566182"/>
    <w:rsid w:val="005662D0"/>
    <w:rsid w:val="005663EF"/>
    <w:rsid w:val="00566874"/>
    <w:rsid w:val="00566BDD"/>
    <w:rsid w:val="00566FB4"/>
    <w:rsid w:val="00567068"/>
    <w:rsid w:val="00567465"/>
    <w:rsid w:val="005678BC"/>
    <w:rsid w:val="00567A9D"/>
    <w:rsid w:val="005703A5"/>
    <w:rsid w:val="00570693"/>
    <w:rsid w:val="00570704"/>
    <w:rsid w:val="00570797"/>
    <w:rsid w:val="0057085A"/>
    <w:rsid w:val="00570A5D"/>
    <w:rsid w:val="00570C33"/>
    <w:rsid w:val="00570FD5"/>
    <w:rsid w:val="00571296"/>
    <w:rsid w:val="00571734"/>
    <w:rsid w:val="005721BA"/>
    <w:rsid w:val="00572336"/>
    <w:rsid w:val="00572393"/>
    <w:rsid w:val="005728C8"/>
    <w:rsid w:val="00572901"/>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3"/>
    <w:rsid w:val="005769C8"/>
    <w:rsid w:val="00576D5B"/>
    <w:rsid w:val="00577014"/>
    <w:rsid w:val="00577F4E"/>
    <w:rsid w:val="005802EE"/>
    <w:rsid w:val="00580689"/>
    <w:rsid w:val="005807DF"/>
    <w:rsid w:val="00580A09"/>
    <w:rsid w:val="00580D6E"/>
    <w:rsid w:val="00580E26"/>
    <w:rsid w:val="00580F9A"/>
    <w:rsid w:val="005814E4"/>
    <w:rsid w:val="005815FD"/>
    <w:rsid w:val="005818F0"/>
    <w:rsid w:val="00582E44"/>
    <w:rsid w:val="00583816"/>
    <w:rsid w:val="005843CA"/>
    <w:rsid w:val="00584430"/>
    <w:rsid w:val="0058496C"/>
    <w:rsid w:val="00584BEB"/>
    <w:rsid w:val="00585676"/>
    <w:rsid w:val="00585BDC"/>
    <w:rsid w:val="00585C54"/>
    <w:rsid w:val="00585F7E"/>
    <w:rsid w:val="005866AE"/>
    <w:rsid w:val="00586DA5"/>
    <w:rsid w:val="00587209"/>
    <w:rsid w:val="00587389"/>
    <w:rsid w:val="00587583"/>
    <w:rsid w:val="00587594"/>
    <w:rsid w:val="00590003"/>
    <w:rsid w:val="00590408"/>
    <w:rsid w:val="00590508"/>
    <w:rsid w:val="00590779"/>
    <w:rsid w:val="005910FF"/>
    <w:rsid w:val="00591182"/>
    <w:rsid w:val="0059176A"/>
    <w:rsid w:val="00592303"/>
    <w:rsid w:val="005929A4"/>
    <w:rsid w:val="00592A63"/>
    <w:rsid w:val="00592D71"/>
    <w:rsid w:val="00592E78"/>
    <w:rsid w:val="00592EB2"/>
    <w:rsid w:val="00593F51"/>
    <w:rsid w:val="00593FDB"/>
    <w:rsid w:val="00595091"/>
    <w:rsid w:val="005951B6"/>
    <w:rsid w:val="00595E18"/>
    <w:rsid w:val="00595E47"/>
    <w:rsid w:val="0059645C"/>
    <w:rsid w:val="00596686"/>
    <w:rsid w:val="005966B3"/>
    <w:rsid w:val="00596F7B"/>
    <w:rsid w:val="005975F5"/>
    <w:rsid w:val="00597B46"/>
    <w:rsid w:val="00597B50"/>
    <w:rsid w:val="00597E94"/>
    <w:rsid w:val="00597EBB"/>
    <w:rsid w:val="005A0173"/>
    <w:rsid w:val="005A0A74"/>
    <w:rsid w:val="005A0B0A"/>
    <w:rsid w:val="005A0B35"/>
    <w:rsid w:val="005A1C50"/>
    <w:rsid w:val="005A2A83"/>
    <w:rsid w:val="005A2DA3"/>
    <w:rsid w:val="005A36A5"/>
    <w:rsid w:val="005A3AC7"/>
    <w:rsid w:val="005A4092"/>
    <w:rsid w:val="005A4A86"/>
    <w:rsid w:val="005A510C"/>
    <w:rsid w:val="005A5400"/>
    <w:rsid w:val="005A58FF"/>
    <w:rsid w:val="005A5AB7"/>
    <w:rsid w:val="005A5D4B"/>
    <w:rsid w:val="005A5FBB"/>
    <w:rsid w:val="005A5FE6"/>
    <w:rsid w:val="005A611D"/>
    <w:rsid w:val="005A6290"/>
    <w:rsid w:val="005A6C18"/>
    <w:rsid w:val="005A6DD0"/>
    <w:rsid w:val="005A70F8"/>
    <w:rsid w:val="005B0C94"/>
    <w:rsid w:val="005B1B58"/>
    <w:rsid w:val="005B247D"/>
    <w:rsid w:val="005B2D4E"/>
    <w:rsid w:val="005B324E"/>
    <w:rsid w:val="005B361D"/>
    <w:rsid w:val="005B3643"/>
    <w:rsid w:val="005B392A"/>
    <w:rsid w:val="005B3A95"/>
    <w:rsid w:val="005B3E06"/>
    <w:rsid w:val="005B4058"/>
    <w:rsid w:val="005B406F"/>
    <w:rsid w:val="005B4167"/>
    <w:rsid w:val="005B44DB"/>
    <w:rsid w:val="005B4F58"/>
    <w:rsid w:val="005B5498"/>
    <w:rsid w:val="005B5ECC"/>
    <w:rsid w:val="005B641E"/>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3D"/>
    <w:rsid w:val="005C5C59"/>
    <w:rsid w:val="005C65DC"/>
    <w:rsid w:val="005C76DF"/>
    <w:rsid w:val="005C7C25"/>
    <w:rsid w:val="005D0060"/>
    <w:rsid w:val="005D07CC"/>
    <w:rsid w:val="005D08ED"/>
    <w:rsid w:val="005D0F48"/>
    <w:rsid w:val="005D1312"/>
    <w:rsid w:val="005D1893"/>
    <w:rsid w:val="005D2497"/>
    <w:rsid w:val="005D26C8"/>
    <w:rsid w:val="005D2DA2"/>
    <w:rsid w:val="005D2E62"/>
    <w:rsid w:val="005D2F65"/>
    <w:rsid w:val="005D2FD9"/>
    <w:rsid w:val="005D3076"/>
    <w:rsid w:val="005D3250"/>
    <w:rsid w:val="005D34D3"/>
    <w:rsid w:val="005D3565"/>
    <w:rsid w:val="005D3842"/>
    <w:rsid w:val="005D3CB8"/>
    <w:rsid w:val="005D49C0"/>
    <w:rsid w:val="005D49DA"/>
    <w:rsid w:val="005D5643"/>
    <w:rsid w:val="005D67F8"/>
    <w:rsid w:val="005D689E"/>
    <w:rsid w:val="005D6AFC"/>
    <w:rsid w:val="005D712D"/>
    <w:rsid w:val="005D718D"/>
    <w:rsid w:val="005D7560"/>
    <w:rsid w:val="005D79C5"/>
    <w:rsid w:val="005D7DE6"/>
    <w:rsid w:val="005D7F2A"/>
    <w:rsid w:val="005E09DA"/>
    <w:rsid w:val="005E0C65"/>
    <w:rsid w:val="005E0E3A"/>
    <w:rsid w:val="005E1412"/>
    <w:rsid w:val="005E165C"/>
    <w:rsid w:val="005E18C3"/>
    <w:rsid w:val="005E2732"/>
    <w:rsid w:val="005E3330"/>
    <w:rsid w:val="005E39F8"/>
    <w:rsid w:val="005E3F9F"/>
    <w:rsid w:val="005E4E58"/>
    <w:rsid w:val="005E4F2B"/>
    <w:rsid w:val="005E5CD1"/>
    <w:rsid w:val="005E5D76"/>
    <w:rsid w:val="005E66FB"/>
    <w:rsid w:val="005E714E"/>
    <w:rsid w:val="005E78B2"/>
    <w:rsid w:val="005E79DC"/>
    <w:rsid w:val="005E7F21"/>
    <w:rsid w:val="005F04A6"/>
    <w:rsid w:val="005F085D"/>
    <w:rsid w:val="005F0A0B"/>
    <w:rsid w:val="005F0D07"/>
    <w:rsid w:val="005F0E4E"/>
    <w:rsid w:val="005F1B9A"/>
    <w:rsid w:val="005F28EE"/>
    <w:rsid w:val="005F30A0"/>
    <w:rsid w:val="005F366E"/>
    <w:rsid w:val="005F3814"/>
    <w:rsid w:val="005F38A4"/>
    <w:rsid w:val="005F46D5"/>
    <w:rsid w:val="005F4C1E"/>
    <w:rsid w:val="005F57B5"/>
    <w:rsid w:val="005F5B47"/>
    <w:rsid w:val="005F60D1"/>
    <w:rsid w:val="005F67A4"/>
    <w:rsid w:val="005F695C"/>
    <w:rsid w:val="005F6D0A"/>
    <w:rsid w:val="005F6DA0"/>
    <w:rsid w:val="00600509"/>
    <w:rsid w:val="006010CF"/>
    <w:rsid w:val="00601116"/>
    <w:rsid w:val="00601227"/>
    <w:rsid w:val="00601B65"/>
    <w:rsid w:val="00601BD4"/>
    <w:rsid w:val="0060206E"/>
    <w:rsid w:val="00602ED7"/>
    <w:rsid w:val="0060346C"/>
    <w:rsid w:val="006034D4"/>
    <w:rsid w:val="006038A6"/>
    <w:rsid w:val="006039EE"/>
    <w:rsid w:val="00603E9F"/>
    <w:rsid w:val="00604258"/>
    <w:rsid w:val="006045E7"/>
    <w:rsid w:val="0060483B"/>
    <w:rsid w:val="00604B16"/>
    <w:rsid w:val="00604BF7"/>
    <w:rsid w:val="006050F3"/>
    <w:rsid w:val="00605126"/>
    <w:rsid w:val="006055A9"/>
    <w:rsid w:val="00605AA9"/>
    <w:rsid w:val="00605C62"/>
    <w:rsid w:val="00605E70"/>
    <w:rsid w:val="0060639E"/>
    <w:rsid w:val="006066F0"/>
    <w:rsid w:val="00606AD9"/>
    <w:rsid w:val="00606B00"/>
    <w:rsid w:val="00607078"/>
    <w:rsid w:val="0060715B"/>
    <w:rsid w:val="006078E7"/>
    <w:rsid w:val="00607973"/>
    <w:rsid w:val="00607A4B"/>
    <w:rsid w:val="00607DD5"/>
    <w:rsid w:val="006100B4"/>
    <w:rsid w:val="006106A7"/>
    <w:rsid w:val="00610717"/>
    <w:rsid w:val="006107E0"/>
    <w:rsid w:val="00610E1D"/>
    <w:rsid w:val="00611814"/>
    <w:rsid w:val="00611C68"/>
    <w:rsid w:val="00612D28"/>
    <w:rsid w:val="00612DF0"/>
    <w:rsid w:val="006135EF"/>
    <w:rsid w:val="0061361B"/>
    <w:rsid w:val="006139EF"/>
    <w:rsid w:val="0061415E"/>
    <w:rsid w:val="00614957"/>
    <w:rsid w:val="00614CD1"/>
    <w:rsid w:val="00614FA1"/>
    <w:rsid w:val="00614FCF"/>
    <w:rsid w:val="00615C6B"/>
    <w:rsid w:val="00616060"/>
    <w:rsid w:val="0061608D"/>
    <w:rsid w:val="00616221"/>
    <w:rsid w:val="00616928"/>
    <w:rsid w:val="00616A36"/>
    <w:rsid w:val="00616D9A"/>
    <w:rsid w:val="00616FAD"/>
    <w:rsid w:val="006170B7"/>
    <w:rsid w:val="006174CE"/>
    <w:rsid w:val="006177F5"/>
    <w:rsid w:val="00617CAF"/>
    <w:rsid w:val="00617D97"/>
    <w:rsid w:val="006203B0"/>
    <w:rsid w:val="00620BAB"/>
    <w:rsid w:val="0062202B"/>
    <w:rsid w:val="006224A4"/>
    <w:rsid w:val="006226EB"/>
    <w:rsid w:val="006229B4"/>
    <w:rsid w:val="00622BEC"/>
    <w:rsid w:val="006233EE"/>
    <w:rsid w:val="00623705"/>
    <w:rsid w:val="0062428B"/>
    <w:rsid w:val="00624A16"/>
    <w:rsid w:val="00624A81"/>
    <w:rsid w:val="00624D37"/>
    <w:rsid w:val="00625009"/>
    <w:rsid w:val="00625597"/>
    <w:rsid w:val="00625731"/>
    <w:rsid w:val="006258FF"/>
    <w:rsid w:val="00625B1F"/>
    <w:rsid w:val="00626666"/>
    <w:rsid w:val="00627527"/>
    <w:rsid w:val="00627B1F"/>
    <w:rsid w:val="00630520"/>
    <w:rsid w:val="00630A61"/>
    <w:rsid w:val="00630AB5"/>
    <w:rsid w:val="00631296"/>
    <w:rsid w:val="0063166B"/>
    <w:rsid w:val="0063173B"/>
    <w:rsid w:val="00631901"/>
    <w:rsid w:val="006319D2"/>
    <w:rsid w:val="006324FF"/>
    <w:rsid w:val="00632708"/>
    <w:rsid w:val="00632DB9"/>
    <w:rsid w:val="00633040"/>
    <w:rsid w:val="006332BB"/>
    <w:rsid w:val="006336BE"/>
    <w:rsid w:val="00633792"/>
    <w:rsid w:val="006338D3"/>
    <w:rsid w:val="00633AB6"/>
    <w:rsid w:val="00633F93"/>
    <w:rsid w:val="006340A9"/>
    <w:rsid w:val="00634260"/>
    <w:rsid w:val="006345C3"/>
    <w:rsid w:val="0063527A"/>
    <w:rsid w:val="006355E4"/>
    <w:rsid w:val="00635B66"/>
    <w:rsid w:val="00635C74"/>
    <w:rsid w:val="00635DF8"/>
    <w:rsid w:val="006362B3"/>
    <w:rsid w:val="006364E8"/>
    <w:rsid w:val="006366D0"/>
    <w:rsid w:val="00636C7D"/>
    <w:rsid w:val="00636D65"/>
    <w:rsid w:val="00636DE0"/>
    <w:rsid w:val="00637098"/>
    <w:rsid w:val="006370CC"/>
    <w:rsid w:val="00637ADD"/>
    <w:rsid w:val="00637C33"/>
    <w:rsid w:val="00637C38"/>
    <w:rsid w:val="00640614"/>
    <w:rsid w:val="00640E07"/>
    <w:rsid w:val="0064103D"/>
    <w:rsid w:val="00641671"/>
    <w:rsid w:val="00641D5A"/>
    <w:rsid w:val="00641F81"/>
    <w:rsid w:val="00642DDF"/>
    <w:rsid w:val="00642EFD"/>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F86"/>
    <w:rsid w:val="006521B3"/>
    <w:rsid w:val="006527B3"/>
    <w:rsid w:val="006527DB"/>
    <w:rsid w:val="00652869"/>
    <w:rsid w:val="006529E4"/>
    <w:rsid w:val="00652D59"/>
    <w:rsid w:val="00652D86"/>
    <w:rsid w:val="00652F24"/>
    <w:rsid w:val="00652FFF"/>
    <w:rsid w:val="0065338E"/>
    <w:rsid w:val="006537DF"/>
    <w:rsid w:val="00653CE0"/>
    <w:rsid w:val="00653F38"/>
    <w:rsid w:val="0065409A"/>
    <w:rsid w:val="006540A1"/>
    <w:rsid w:val="006547D5"/>
    <w:rsid w:val="00654A41"/>
    <w:rsid w:val="00654CCF"/>
    <w:rsid w:val="00654F87"/>
    <w:rsid w:val="00655A9C"/>
    <w:rsid w:val="00655D1E"/>
    <w:rsid w:val="00655F0E"/>
    <w:rsid w:val="00656510"/>
    <w:rsid w:val="0065682D"/>
    <w:rsid w:val="006570DF"/>
    <w:rsid w:val="0065732C"/>
    <w:rsid w:val="00657DC1"/>
    <w:rsid w:val="00660670"/>
    <w:rsid w:val="006607D5"/>
    <w:rsid w:val="00660DDC"/>
    <w:rsid w:val="00661412"/>
    <w:rsid w:val="0066185B"/>
    <w:rsid w:val="00661A0A"/>
    <w:rsid w:val="00661A42"/>
    <w:rsid w:val="00661EFD"/>
    <w:rsid w:val="006625AC"/>
    <w:rsid w:val="006625C9"/>
    <w:rsid w:val="00662945"/>
    <w:rsid w:val="00662B01"/>
    <w:rsid w:val="00662B75"/>
    <w:rsid w:val="00662CD4"/>
    <w:rsid w:val="00662DC9"/>
    <w:rsid w:val="006631D3"/>
    <w:rsid w:val="00663245"/>
    <w:rsid w:val="00663600"/>
    <w:rsid w:val="00663871"/>
    <w:rsid w:val="00663A13"/>
    <w:rsid w:val="00664275"/>
    <w:rsid w:val="00664540"/>
    <w:rsid w:val="00664AF1"/>
    <w:rsid w:val="00664C81"/>
    <w:rsid w:val="00664F8B"/>
    <w:rsid w:val="006652BE"/>
    <w:rsid w:val="00666086"/>
    <w:rsid w:val="00666B03"/>
    <w:rsid w:val="006671ED"/>
    <w:rsid w:val="00667501"/>
    <w:rsid w:val="0066785A"/>
    <w:rsid w:val="00667B11"/>
    <w:rsid w:val="00667E7C"/>
    <w:rsid w:val="00667F37"/>
    <w:rsid w:val="00670071"/>
    <w:rsid w:val="0067015A"/>
    <w:rsid w:val="0067017C"/>
    <w:rsid w:val="00670DDA"/>
    <w:rsid w:val="00670FE6"/>
    <w:rsid w:val="00671347"/>
    <w:rsid w:val="00671E11"/>
    <w:rsid w:val="0067245F"/>
    <w:rsid w:val="006734F6"/>
    <w:rsid w:val="0067370A"/>
    <w:rsid w:val="0067374B"/>
    <w:rsid w:val="00674190"/>
    <w:rsid w:val="006741FC"/>
    <w:rsid w:val="006743AA"/>
    <w:rsid w:val="006745E4"/>
    <w:rsid w:val="00674B2D"/>
    <w:rsid w:val="006754CD"/>
    <w:rsid w:val="006758CA"/>
    <w:rsid w:val="00675A1F"/>
    <w:rsid w:val="00675B88"/>
    <w:rsid w:val="00675D5A"/>
    <w:rsid w:val="00675EA1"/>
    <w:rsid w:val="006761F8"/>
    <w:rsid w:val="00676857"/>
    <w:rsid w:val="00676F9C"/>
    <w:rsid w:val="00677925"/>
    <w:rsid w:val="006803CA"/>
    <w:rsid w:val="006803D8"/>
    <w:rsid w:val="006803ED"/>
    <w:rsid w:val="0068048F"/>
    <w:rsid w:val="006804BC"/>
    <w:rsid w:val="00680F44"/>
    <w:rsid w:val="0068169C"/>
    <w:rsid w:val="006817AF"/>
    <w:rsid w:val="006818A4"/>
    <w:rsid w:val="00681A37"/>
    <w:rsid w:val="0068212A"/>
    <w:rsid w:val="00683362"/>
    <w:rsid w:val="006838E9"/>
    <w:rsid w:val="00683D48"/>
    <w:rsid w:val="006844A8"/>
    <w:rsid w:val="006846E2"/>
    <w:rsid w:val="00684B77"/>
    <w:rsid w:val="00684CA7"/>
    <w:rsid w:val="006853D4"/>
    <w:rsid w:val="0068580C"/>
    <w:rsid w:val="0068589C"/>
    <w:rsid w:val="00685B89"/>
    <w:rsid w:val="00685F9A"/>
    <w:rsid w:val="006861FD"/>
    <w:rsid w:val="0068647B"/>
    <w:rsid w:val="0068655E"/>
    <w:rsid w:val="00686AA1"/>
    <w:rsid w:val="00686D65"/>
    <w:rsid w:val="00687127"/>
    <w:rsid w:val="00687166"/>
    <w:rsid w:val="00687270"/>
    <w:rsid w:val="0068739D"/>
    <w:rsid w:val="006875DC"/>
    <w:rsid w:val="0068783A"/>
    <w:rsid w:val="00687CBC"/>
    <w:rsid w:val="006901BF"/>
    <w:rsid w:val="006905B1"/>
    <w:rsid w:val="006907DB"/>
    <w:rsid w:val="00690C7E"/>
    <w:rsid w:val="00690E94"/>
    <w:rsid w:val="00691E2A"/>
    <w:rsid w:val="00692375"/>
    <w:rsid w:val="00692561"/>
    <w:rsid w:val="00692BA6"/>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679"/>
    <w:rsid w:val="006A196A"/>
    <w:rsid w:val="006A20C9"/>
    <w:rsid w:val="006A216A"/>
    <w:rsid w:val="006A260E"/>
    <w:rsid w:val="006A2EEE"/>
    <w:rsid w:val="006A3441"/>
    <w:rsid w:val="006A409D"/>
    <w:rsid w:val="006A458B"/>
    <w:rsid w:val="006A4807"/>
    <w:rsid w:val="006A4B0C"/>
    <w:rsid w:val="006A4E28"/>
    <w:rsid w:val="006A5326"/>
    <w:rsid w:val="006A5CB6"/>
    <w:rsid w:val="006A5E1B"/>
    <w:rsid w:val="006A5E84"/>
    <w:rsid w:val="006A6522"/>
    <w:rsid w:val="006A6BB4"/>
    <w:rsid w:val="006A72E3"/>
    <w:rsid w:val="006A7434"/>
    <w:rsid w:val="006A7FFB"/>
    <w:rsid w:val="006B05A2"/>
    <w:rsid w:val="006B0E85"/>
    <w:rsid w:val="006B0FC2"/>
    <w:rsid w:val="006B122D"/>
    <w:rsid w:val="006B1B18"/>
    <w:rsid w:val="006B1B39"/>
    <w:rsid w:val="006B2238"/>
    <w:rsid w:val="006B25FB"/>
    <w:rsid w:val="006B28E9"/>
    <w:rsid w:val="006B2CD5"/>
    <w:rsid w:val="006B3459"/>
    <w:rsid w:val="006B34FE"/>
    <w:rsid w:val="006B35D1"/>
    <w:rsid w:val="006B39A2"/>
    <w:rsid w:val="006B3FD9"/>
    <w:rsid w:val="006B4BAD"/>
    <w:rsid w:val="006B5095"/>
    <w:rsid w:val="006B54D2"/>
    <w:rsid w:val="006B5632"/>
    <w:rsid w:val="006B64D9"/>
    <w:rsid w:val="006B675D"/>
    <w:rsid w:val="006B6977"/>
    <w:rsid w:val="006B69F1"/>
    <w:rsid w:val="006B6A60"/>
    <w:rsid w:val="006B6B8F"/>
    <w:rsid w:val="006B758B"/>
    <w:rsid w:val="006C0311"/>
    <w:rsid w:val="006C0399"/>
    <w:rsid w:val="006C07B5"/>
    <w:rsid w:val="006C0925"/>
    <w:rsid w:val="006C0973"/>
    <w:rsid w:val="006C0A11"/>
    <w:rsid w:val="006C0BEA"/>
    <w:rsid w:val="006C0C73"/>
    <w:rsid w:val="006C0CBB"/>
    <w:rsid w:val="006C0D75"/>
    <w:rsid w:val="006C14F9"/>
    <w:rsid w:val="006C1952"/>
    <w:rsid w:val="006C2314"/>
    <w:rsid w:val="006C2649"/>
    <w:rsid w:val="006C2A38"/>
    <w:rsid w:val="006C2BF7"/>
    <w:rsid w:val="006C3527"/>
    <w:rsid w:val="006C357C"/>
    <w:rsid w:val="006C3B93"/>
    <w:rsid w:val="006C3FA7"/>
    <w:rsid w:val="006C3FC9"/>
    <w:rsid w:val="006C4835"/>
    <w:rsid w:val="006C514B"/>
    <w:rsid w:val="006C5177"/>
    <w:rsid w:val="006C5893"/>
    <w:rsid w:val="006C5FC1"/>
    <w:rsid w:val="006C6130"/>
    <w:rsid w:val="006C62C1"/>
    <w:rsid w:val="006C682C"/>
    <w:rsid w:val="006C6EE7"/>
    <w:rsid w:val="006C6F42"/>
    <w:rsid w:val="006C71BB"/>
    <w:rsid w:val="006C77A9"/>
    <w:rsid w:val="006C7B51"/>
    <w:rsid w:val="006C7D48"/>
    <w:rsid w:val="006C7ECB"/>
    <w:rsid w:val="006D0137"/>
    <w:rsid w:val="006D03E4"/>
    <w:rsid w:val="006D0555"/>
    <w:rsid w:val="006D08B6"/>
    <w:rsid w:val="006D19EE"/>
    <w:rsid w:val="006D1EC3"/>
    <w:rsid w:val="006D2CF9"/>
    <w:rsid w:val="006D2DFD"/>
    <w:rsid w:val="006D31BC"/>
    <w:rsid w:val="006D3ED0"/>
    <w:rsid w:val="006D3FD3"/>
    <w:rsid w:val="006D4697"/>
    <w:rsid w:val="006D4994"/>
    <w:rsid w:val="006D569C"/>
    <w:rsid w:val="006D58D9"/>
    <w:rsid w:val="006D5C09"/>
    <w:rsid w:val="006D62E3"/>
    <w:rsid w:val="006D63B9"/>
    <w:rsid w:val="006D64FC"/>
    <w:rsid w:val="006D69B4"/>
    <w:rsid w:val="006D6EC4"/>
    <w:rsid w:val="006D7C55"/>
    <w:rsid w:val="006D7FA0"/>
    <w:rsid w:val="006D7FC3"/>
    <w:rsid w:val="006E059F"/>
    <w:rsid w:val="006E0BDC"/>
    <w:rsid w:val="006E13D1"/>
    <w:rsid w:val="006E22A7"/>
    <w:rsid w:val="006E2721"/>
    <w:rsid w:val="006E2981"/>
    <w:rsid w:val="006E2E3D"/>
    <w:rsid w:val="006E3BC3"/>
    <w:rsid w:val="006E3D74"/>
    <w:rsid w:val="006E50CE"/>
    <w:rsid w:val="006E52A1"/>
    <w:rsid w:val="006E542D"/>
    <w:rsid w:val="006E5D59"/>
    <w:rsid w:val="006E5F7E"/>
    <w:rsid w:val="006E6A0C"/>
    <w:rsid w:val="006E6AB2"/>
    <w:rsid w:val="006E6BA3"/>
    <w:rsid w:val="006E6FFE"/>
    <w:rsid w:val="006E773F"/>
    <w:rsid w:val="006E7EE5"/>
    <w:rsid w:val="006F0213"/>
    <w:rsid w:val="006F0214"/>
    <w:rsid w:val="006F0273"/>
    <w:rsid w:val="006F0410"/>
    <w:rsid w:val="006F076B"/>
    <w:rsid w:val="006F1231"/>
    <w:rsid w:val="006F123E"/>
    <w:rsid w:val="006F12A9"/>
    <w:rsid w:val="006F132C"/>
    <w:rsid w:val="006F1C2E"/>
    <w:rsid w:val="006F2208"/>
    <w:rsid w:val="006F2D22"/>
    <w:rsid w:val="006F310D"/>
    <w:rsid w:val="006F3589"/>
    <w:rsid w:val="006F3C5B"/>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61F"/>
    <w:rsid w:val="0070174B"/>
    <w:rsid w:val="00701E01"/>
    <w:rsid w:val="00702CF1"/>
    <w:rsid w:val="0070320C"/>
    <w:rsid w:val="00703547"/>
    <w:rsid w:val="00703A4A"/>
    <w:rsid w:val="00703B4A"/>
    <w:rsid w:val="00703C0A"/>
    <w:rsid w:val="00703C6D"/>
    <w:rsid w:val="007046E2"/>
    <w:rsid w:val="007051C7"/>
    <w:rsid w:val="0070537B"/>
    <w:rsid w:val="00705996"/>
    <w:rsid w:val="00705BC4"/>
    <w:rsid w:val="00705D03"/>
    <w:rsid w:val="00705FB5"/>
    <w:rsid w:val="0070665F"/>
    <w:rsid w:val="007070A3"/>
    <w:rsid w:val="00707945"/>
    <w:rsid w:val="00707A3A"/>
    <w:rsid w:val="00707FFE"/>
    <w:rsid w:val="007100CE"/>
    <w:rsid w:val="007100F9"/>
    <w:rsid w:val="00710282"/>
    <w:rsid w:val="007106D4"/>
    <w:rsid w:val="00710BCC"/>
    <w:rsid w:val="00711275"/>
    <w:rsid w:val="007116A6"/>
    <w:rsid w:val="00711888"/>
    <w:rsid w:val="00711E13"/>
    <w:rsid w:val="00712A7A"/>
    <w:rsid w:val="00712B0B"/>
    <w:rsid w:val="00712EDA"/>
    <w:rsid w:val="00713648"/>
    <w:rsid w:val="0071430A"/>
    <w:rsid w:val="007143F8"/>
    <w:rsid w:val="007151E5"/>
    <w:rsid w:val="0071537F"/>
    <w:rsid w:val="00715AFF"/>
    <w:rsid w:val="00715FD6"/>
    <w:rsid w:val="00716143"/>
    <w:rsid w:val="007162D8"/>
    <w:rsid w:val="007166D9"/>
    <w:rsid w:val="0071705B"/>
    <w:rsid w:val="00717210"/>
    <w:rsid w:val="00717DB8"/>
    <w:rsid w:val="00720213"/>
    <w:rsid w:val="007202E7"/>
    <w:rsid w:val="007206E9"/>
    <w:rsid w:val="00720A65"/>
    <w:rsid w:val="00720ED1"/>
    <w:rsid w:val="00720FD9"/>
    <w:rsid w:val="0072256E"/>
    <w:rsid w:val="007226AE"/>
    <w:rsid w:val="00722DD1"/>
    <w:rsid w:val="0072313E"/>
    <w:rsid w:val="0072314A"/>
    <w:rsid w:val="0072337B"/>
    <w:rsid w:val="0072338A"/>
    <w:rsid w:val="00723BD3"/>
    <w:rsid w:val="00723C15"/>
    <w:rsid w:val="00724719"/>
    <w:rsid w:val="007249DE"/>
    <w:rsid w:val="00724B19"/>
    <w:rsid w:val="00724FB4"/>
    <w:rsid w:val="00724FDB"/>
    <w:rsid w:val="0072528E"/>
    <w:rsid w:val="00725396"/>
    <w:rsid w:val="00725709"/>
    <w:rsid w:val="007260CA"/>
    <w:rsid w:val="0072631E"/>
    <w:rsid w:val="00726358"/>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4EB9"/>
    <w:rsid w:val="00735314"/>
    <w:rsid w:val="00735506"/>
    <w:rsid w:val="0073580A"/>
    <w:rsid w:val="00735CAD"/>
    <w:rsid w:val="00736418"/>
    <w:rsid w:val="007367F1"/>
    <w:rsid w:val="00736D12"/>
    <w:rsid w:val="007375A2"/>
    <w:rsid w:val="00737DB6"/>
    <w:rsid w:val="00737F39"/>
    <w:rsid w:val="007401FE"/>
    <w:rsid w:val="00740211"/>
    <w:rsid w:val="007402E0"/>
    <w:rsid w:val="007405B2"/>
    <w:rsid w:val="0074067F"/>
    <w:rsid w:val="00740832"/>
    <w:rsid w:val="00740861"/>
    <w:rsid w:val="00740CC9"/>
    <w:rsid w:val="007412C6"/>
    <w:rsid w:val="00741797"/>
    <w:rsid w:val="007427BD"/>
    <w:rsid w:val="00742E40"/>
    <w:rsid w:val="00742E60"/>
    <w:rsid w:val="00743028"/>
    <w:rsid w:val="007433FE"/>
    <w:rsid w:val="00743F12"/>
    <w:rsid w:val="007455E9"/>
    <w:rsid w:val="007455FD"/>
    <w:rsid w:val="00746086"/>
    <w:rsid w:val="007460F5"/>
    <w:rsid w:val="00746659"/>
    <w:rsid w:val="0074691A"/>
    <w:rsid w:val="007469CA"/>
    <w:rsid w:val="00747022"/>
    <w:rsid w:val="00747AC5"/>
    <w:rsid w:val="00750208"/>
    <w:rsid w:val="00750390"/>
    <w:rsid w:val="00750D3D"/>
    <w:rsid w:val="00750DA2"/>
    <w:rsid w:val="0075175D"/>
    <w:rsid w:val="00751EEE"/>
    <w:rsid w:val="00752717"/>
    <w:rsid w:val="00752A90"/>
    <w:rsid w:val="00752F4E"/>
    <w:rsid w:val="0075348F"/>
    <w:rsid w:val="007536B2"/>
    <w:rsid w:val="0075373E"/>
    <w:rsid w:val="00753752"/>
    <w:rsid w:val="00753902"/>
    <w:rsid w:val="00753BEA"/>
    <w:rsid w:val="007544F1"/>
    <w:rsid w:val="007548C5"/>
    <w:rsid w:val="00754C7C"/>
    <w:rsid w:val="00755F8D"/>
    <w:rsid w:val="007561A5"/>
    <w:rsid w:val="007562D4"/>
    <w:rsid w:val="00756365"/>
    <w:rsid w:val="007565CD"/>
    <w:rsid w:val="00756832"/>
    <w:rsid w:val="00757052"/>
    <w:rsid w:val="00757B93"/>
    <w:rsid w:val="00757E6B"/>
    <w:rsid w:val="00760478"/>
    <w:rsid w:val="0076055E"/>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304"/>
    <w:rsid w:val="007677ED"/>
    <w:rsid w:val="007677FF"/>
    <w:rsid w:val="0076783D"/>
    <w:rsid w:val="00767A58"/>
    <w:rsid w:val="00767AB7"/>
    <w:rsid w:val="00767D7B"/>
    <w:rsid w:val="0077003A"/>
    <w:rsid w:val="00770497"/>
    <w:rsid w:val="00770796"/>
    <w:rsid w:val="00771A3F"/>
    <w:rsid w:val="00771EB5"/>
    <w:rsid w:val="00771FFA"/>
    <w:rsid w:val="007721F8"/>
    <w:rsid w:val="0077220D"/>
    <w:rsid w:val="00772373"/>
    <w:rsid w:val="0077237F"/>
    <w:rsid w:val="007725F9"/>
    <w:rsid w:val="007730C6"/>
    <w:rsid w:val="007732FD"/>
    <w:rsid w:val="0077336E"/>
    <w:rsid w:val="007739FC"/>
    <w:rsid w:val="00773C3C"/>
    <w:rsid w:val="007746CD"/>
    <w:rsid w:val="00774CA6"/>
    <w:rsid w:val="0077548E"/>
    <w:rsid w:val="0077560B"/>
    <w:rsid w:val="007757FC"/>
    <w:rsid w:val="0077597C"/>
    <w:rsid w:val="00775AED"/>
    <w:rsid w:val="00775B9B"/>
    <w:rsid w:val="00775BA5"/>
    <w:rsid w:val="00776626"/>
    <w:rsid w:val="00776F0C"/>
    <w:rsid w:val="00777911"/>
    <w:rsid w:val="00777B09"/>
    <w:rsid w:val="007802CB"/>
    <w:rsid w:val="007802DA"/>
    <w:rsid w:val="007805A8"/>
    <w:rsid w:val="00780C8A"/>
    <w:rsid w:val="00780D9D"/>
    <w:rsid w:val="00780E47"/>
    <w:rsid w:val="00781026"/>
    <w:rsid w:val="007812BE"/>
    <w:rsid w:val="007815D4"/>
    <w:rsid w:val="00781640"/>
    <w:rsid w:val="00781E6B"/>
    <w:rsid w:val="00782055"/>
    <w:rsid w:val="00782217"/>
    <w:rsid w:val="0078300D"/>
    <w:rsid w:val="0078327E"/>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1A72"/>
    <w:rsid w:val="00792284"/>
    <w:rsid w:val="00792333"/>
    <w:rsid w:val="007923AE"/>
    <w:rsid w:val="007925CC"/>
    <w:rsid w:val="00792652"/>
    <w:rsid w:val="00793474"/>
    <w:rsid w:val="00793675"/>
    <w:rsid w:val="00793B1A"/>
    <w:rsid w:val="00793E48"/>
    <w:rsid w:val="00794346"/>
    <w:rsid w:val="0079566B"/>
    <w:rsid w:val="00795745"/>
    <w:rsid w:val="00795DE5"/>
    <w:rsid w:val="00796029"/>
    <w:rsid w:val="0079602D"/>
    <w:rsid w:val="007963AD"/>
    <w:rsid w:val="0079653C"/>
    <w:rsid w:val="00796791"/>
    <w:rsid w:val="00796E8A"/>
    <w:rsid w:val="007972EF"/>
    <w:rsid w:val="0079799B"/>
    <w:rsid w:val="00797CEF"/>
    <w:rsid w:val="007A087C"/>
    <w:rsid w:val="007A08F5"/>
    <w:rsid w:val="007A09C6"/>
    <w:rsid w:val="007A0AAA"/>
    <w:rsid w:val="007A120A"/>
    <w:rsid w:val="007A1244"/>
    <w:rsid w:val="007A145F"/>
    <w:rsid w:val="007A14FB"/>
    <w:rsid w:val="007A1750"/>
    <w:rsid w:val="007A1FAB"/>
    <w:rsid w:val="007A20CD"/>
    <w:rsid w:val="007A27EA"/>
    <w:rsid w:val="007A2812"/>
    <w:rsid w:val="007A2963"/>
    <w:rsid w:val="007A2E87"/>
    <w:rsid w:val="007A327C"/>
    <w:rsid w:val="007A3290"/>
    <w:rsid w:val="007A3ECF"/>
    <w:rsid w:val="007A4162"/>
    <w:rsid w:val="007A425B"/>
    <w:rsid w:val="007A457B"/>
    <w:rsid w:val="007A47B7"/>
    <w:rsid w:val="007A48CE"/>
    <w:rsid w:val="007A563B"/>
    <w:rsid w:val="007A5990"/>
    <w:rsid w:val="007A59B4"/>
    <w:rsid w:val="007A5B8F"/>
    <w:rsid w:val="007A5E92"/>
    <w:rsid w:val="007A5F9D"/>
    <w:rsid w:val="007A621C"/>
    <w:rsid w:val="007A6433"/>
    <w:rsid w:val="007A6465"/>
    <w:rsid w:val="007A7432"/>
    <w:rsid w:val="007A79C5"/>
    <w:rsid w:val="007A7C00"/>
    <w:rsid w:val="007A7CDC"/>
    <w:rsid w:val="007B0745"/>
    <w:rsid w:val="007B0804"/>
    <w:rsid w:val="007B0FAA"/>
    <w:rsid w:val="007B1256"/>
    <w:rsid w:val="007B1289"/>
    <w:rsid w:val="007B1465"/>
    <w:rsid w:val="007B15A9"/>
    <w:rsid w:val="007B1CF7"/>
    <w:rsid w:val="007B1E79"/>
    <w:rsid w:val="007B223D"/>
    <w:rsid w:val="007B2431"/>
    <w:rsid w:val="007B26CB"/>
    <w:rsid w:val="007B297B"/>
    <w:rsid w:val="007B2B55"/>
    <w:rsid w:val="007B3244"/>
    <w:rsid w:val="007B3676"/>
    <w:rsid w:val="007B3B75"/>
    <w:rsid w:val="007B4124"/>
    <w:rsid w:val="007B4A5E"/>
    <w:rsid w:val="007B51AF"/>
    <w:rsid w:val="007B53A6"/>
    <w:rsid w:val="007B5B5A"/>
    <w:rsid w:val="007B6215"/>
    <w:rsid w:val="007B6C76"/>
    <w:rsid w:val="007B6DB6"/>
    <w:rsid w:val="007B6E10"/>
    <w:rsid w:val="007B7006"/>
    <w:rsid w:val="007B7496"/>
    <w:rsid w:val="007B7EDA"/>
    <w:rsid w:val="007C0880"/>
    <w:rsid w:val="007C11E4"/>
    <w:rsid w:val="007C197B"/>
    <w:rsid w:val="007C1B07"/>
    <w:rsid w:val="007C1CE3"/>
    <w:rsid w:val="007C1FE3"/>
    <w:rsid w:val="007C268E"/>
    <w:rsid w:val="007C2739"/>
    <w:rsid w:val="007C2751"/>
    <w:rsid w:val="007C289D"/>
    <w:rsid w:val="007C2ED0"/>
    <w:rsid w:val="007C3609"/>
    <w:rsid w:val="007C3AE4"/>
    <w:rsid w:val="007C3CF0"/>
    <w:rsid w:val="007C3FCB"/>
    <w:rsid w:val="007C430A"/>
    <w:rsid w:val="007C4632"/>
    <w:rsid w:val="007C48D1"/>
    <w:rsid w:val="007C494C"/>
    <w:rsid w:val="007C5270"/>
    <w:rsid w:val="007C5584"/>
    <w:rsid w:val="007C5DB6"/>
    <w:rsid w:val="007C6341"/>
    <w:rsid w:val="007C6D74"/>
    <w:rsid w:val="007C6DE6"/>
    <w:rsid w:val="007C722C"/>
    <w:rsid w:val="007C7DF2"/>
    <w:rsid w:val="007D0002"/>
    <w:rsid w:val="007D06CB"/>
    <w:rsid w:val="007D07CA"/>
    <w:rsid w:val="007D08D1"/>
    <w:rsid w:val="007D091A"/>
    <w:rsid w:val="007D0C44"/>
    <w:rsid w:val="007D0E77"/>
    <w:rsid w:val="007D1FD9"/>
    <w:rsid w:val="007D21C3"/>
    <w:rsid w:val="007D22D6"/>
    <w:rsid w:val="007D2D56"/>
    <w:rsid w:val="007D2DD0"/>
    <w:rsid w:val="007D3749"/>
    <w:rsid w:val="007D380A"/>
    <w:rsid w:val="007D4357"/>
    <w:rsid w:val="007D4B40"/>
    <w:rsid w:val="007D526F"/>
    <w:rsid w:val="007D5B85"/>
    <w:rsid w:val="007D5D29"/>
    <w:rsid w:val="007D5E21"/>
    <w:rsid w:val="007D61DB"/>
    <w:rsid w:val="007D62C6"/>
    <w:rsid w:val="007D6ADE"/>
    <w:rsid w:val="007D6E2E"/>
    <w:rsid w:val="007D7428"/>
    <w:rsid w:val="007D765D"/>
    <w:rsid w:val="007D776E"/>
    <w:rsid w:val="007D7A91"/>
    <w:rsid w:val="007D7DB7"/>
    <w:rsid w:val="007E0276"/>
    <w:rsid w:val="007E0435"/>
    <w:rsid w:val="007E06E5"/>
    <w:rsid w:val="007E1881"/>
    <w:rsid w:val="007E212C"/>
    <w:rsid w:val="007E2474"/>
    <w:rsid w:val="007E24D4"/>
    <w:rsid w:val="007E3704"/>
    <w:rsid w:val="007E4062"/>
    <w:rsid w:val="007E4656"/>
    <w:rsid w:val="007E54CB"/>
    <w:rsid w:val="007E5682"/>
    <w:rsid w:val="007E568A"/>
    <w:rsid w:val="007E5780"/>
    <w:rsid w:val="007E5863"/>
    <w:rsid w:val="007E5BB1"/>
    <w:rsid w:val="007E5FA5"/>
    <w:rsid w:val="007E61D7"/>
    <w:rsid w:val="007E670B"/>
    <w:rsid w:val="007E6773"/>
    <w:rsid w:val="007E6782"/>
    <w:rsid w:val="007E719E"/>
    <w:rsid w:val="007E79D8"/>
    <w:rsid w:val="007E7BBD"/>
    <w:rsid w:val="007E7F73"/>
    <w:rsid w:val="007F0168"/>
    <w:rsid w:val="007F043D"/>
    <w:rsid w:val="007F15EE"/>
    <w:rsid w:val="007F19F8"/>
    <w:rsid w:val="007F1BCD"/>
    <w:rsid w:val="007F1E3E"/>
    <w:rsid w:val="007F29F0"/>
    <w:rsid w:val="007F3370"/>
    <w:rsid w:val="007F3EE5"/>
    <w:rsid w:val="007F40A5"/>
    <w:rsid w:val="007F42A7"/>
    <w:rsid w:val="007F493D"/>
    <w:rsid w:val="007F4B96"/>
    <w:rsid w:val="007F4D38"/>
    <w:rsid w:val="007F501C"/>
    <w:rsid w:val="007F5CFE"/>
    <w:rsid w:val="007F5E1C"/>
    <w:rsid w:val="007F6568"/>
    <w:rsid w:val="007F67E3"/>
    <w:rsid w:val="007F6D3E"/>
    <w:rsid w:val="007F714D"/>
    <w:rsid w:val="007F748E"/>
    <w:rsid w:val="007F75DC"/>
    <w:rsid w:val="007F76A3"/>
    <w:rsid w:val="007F7739"/>
    <w:rsid w:val="00800662"/>
    <w:rsid w:val="008006AF"/>
    <w:rsid w:val="008012B9"/>
    <w:rsid w:val="0080150F"/>
    <w:rsid w:val="0080152E"/>
    <w:rsid w:val="0080153E"/>
    <w:rsid w:val="00802274"/>
    <w:rsid w:val="0080242F"/>
    <w:rsid w:val="00802B4B"/>
    <w:rsid w:val="0080310B"/>
    <w:rsid w:val="0080394A"/>
    <w:rsid w:val="00803A30"/>
    <w:rsid w:val="00804D56"/>
    <w:rsid w:val="00804DEF"/>
    <w:rsid w:val="00804E1E"/>
    <w:rsid w:val="00804F2D"/>
    <w:rsid w:val="0080527E"/>
    <w:rsid w:val="00805924"/>
    <w:rsid w:val="00805994"/>
    <w:rsid w:val="008061FD"/>
    <w:rsid w:val="00806299"/>
    <w:rsid w:val="0080716C"/>
    <w:rsid w:val="0080743E"/>
    <w:rsid w:val="008074C3"/>
    <w:rsid w:val="00807734"/>
    <w:rsid w:val="00807A07"/>
    <w:rsid w:val="00807DBE"/>
    <w:rsid w:val="00810469"/>
    <w:rsid w:val="008106CB"/>
    <w:rsid w:val="00810ECE"/>
    <w:rsid w:val="0081116E"/>
    <w:rsid w:val="008119BF"/>
    <w:rsid w:val="00811B36"/>
    <w:rsid w:val="00812113"/>
    <w:rsid w:val="0081331C"/>
    <w:rsid w:val="00813516"/>
    <w:rsid w:val="00813CDD"/>
    <w:rsid w:val="00814452"/>
    <w:rsid w:val="00815890"/>
    <w:rsid w:val="00815AFD"/>
    <w:rsid w:val="00815CBB"/>
    <w:rsid w:val="0081657A"/>
    <w:rsid w:val="0081759D"/>
    <w:rsid w:val="0081761C"/>
    <w:rsid w:val="008176C0"/>
    <w:rsid w:val="00817B04"/>
    <w:rsid w:val="00817F2D"/>
    <w:rsid w:val="00820163"/>
    <w:rsid w:val="008205F6"/>
    <w:rsid w:val="0082069F"/>
    <w:rsid w:val="00820C03"/>
    <w:rsid w:val="00820CB1"/>
    <w:rsid w:val="00820D4A"/>
    <w:rsid w:val="00820E9F"/>
    <w:rsid w:val="00821120"/>
    <w:rsid w:val="00821698"/>
    <w:rsid w:val="0082186E"/>
    <w:rsid w:val="00822A5F"/>
    <w:rsid w:val="00822EF0"/>
    <w:rsid w:val="008230A4"/>
    <w:rsid w:val="008230BE"/>
    <w:rsid w:val="00823412"/>
    <w:rsid w:val="008248A4"/>
    <w:rsid w:val="008249F5"/>
    <w:rsid w:val="00824A16"/>
    <w:rsid w:val="00824B50"/>
    <w:rsid w:val="0082505B"/>
    <w:rsid w:val="008256CE"/>
    <w:rsid w:val="0082595B"/>
    <w:rsid w:val="00825CBD"/>
    <w:rsid w:val="00826DD9"/>
    <w:rsid w:val="00827842"/>
    <w:rsid w:val="008278B6"/>
    <w:rsid w:val="00827B0D"/>
    <w:rsid w:val="0083011C"/>
    <w:rsid w:val="00830324"/>
    <w:rsid w:val="00830E79"/>
    <w:rsid w:val="008316DE"/>
    <w:rsid w:val="0083170B"/>
    <w:rsid w:val="00831739"/>
    <w:rsid w:val="00831FA5"/>
    <w:rsid w:val="00832017"/>
    <w:rsid w:val="008320CD"/>
    <w:rsid w:val="00832328"/>
    <w:rsid w:val="008325BC"/>
    <w:rsid w:val="0083261C"/>
    <w:rsid w:val="00832748"/>
    <w:rsid w:val="00832E58"/>
    <w:rsid w:val="00832F58"/>
    <w:rsid w:val="00833866"/>
    <w:rsid w:val="0083387B"/>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02F"/>
    <w:rsid w:val="008402A1"/>
    <w:rsid w:val="00840825"/>
    <w:rsid w:val="00841255"/>
    <w:rsid w:val="0084126B"/>
    <w:rsid w:val="00841F44"/>
    <w:rsid w:val="00842100"/>
    <w:rsid w:val="00842CC6"/>
    <w:rsid w:val="00843114"/>
    <w:rsid w:val="00844164"/>
    <w:rsid w:val="0084480A"/>
    <w:rsid w:val="0084483B"/>
    <w:rsid w:val="00844E17"/>
    <w:rsid w:val="008452FD"/>
    <w:rsid w:val="008461AD"/>
    <w:rsid w:val="008468A2"/>
    <w:rsid w:val="00846AE6"/>
    <w:rsid w:val="0084701C"/>
    <w:rsid w:val="00847050"/>
    <w:rsid w:val="00847298"/>
    <w:rsid w:val="00847AD5"/>
    <w:rsid w:val="00847CC3"/>
    <w:rsid w:val="00850895"/>
    <w:rsid w:val="008509C4"/>
    <w:rsid w:val="00850CE0"/>
    <w:rsid w:val="00850E29"/>
    <w:rsid w:val="00850EB7"/>
    <w:rsid w:val="00851964"/>
    <w:rsid w:val="00851C59"/>
    <w:rsid w:val="00851DCF"/>
    <w:rsid w:val="00852307"/>
    <w:rsid w:val="008524EA"/>
    <w:rsid w:val="00852773"/>
    <w:rsid w:val="00852B47"/>
    <w:rsid w:val="0085336A"/>
    <w:rsid w:val="00853FE7"/>
    <w:rsid w:val="00854353"/>
    <w:rsid w:val="0085450D"/>
    <w:rsid w:val="0085452C"/>
    <w:rsid w:val="008551A7"/>
    <w:rsid w:val="008556AB"/>
    <w:rsid w:val="008559E2"/>
    <w:rsid w:val="00855C9D"/>
    <w:rsid w:val="00856013"/>
    <w:rsid w:val="00856678"/>
    <w:rsid w:val="00856D7A"/>
    <w:rsid w:val="00857055"/>
    <w:rsid w:val="008574F3"/>
    <w:rsid w:val="00857584"/>
    <w:rsid w:val="008578D0"/>
    <w:rsid w:val="008578E9"/>
    <w:rsid w:val="00857991"/>
    <w:rsid w:val="008579DF"/>
    <w:rsid w:val="008602D0"/>
    <w:rsid w:val="00860479"/>
    <w:rsid w:val="00860979"/>
    <w:rsid w:val="00860D93"/>
    <w:rsid w:val="008620E7"/>
    <w:rsid w:val="008627F9"/>
    <w:rsid w:val="00862870"/>
    <w:rsid w:val="00862A5F"/>
    <w:rsid w:val="00862ABA"/>
    <w:rsid w:val="00862B53"/>
    <w:rsid w:val="00862C9D"/>
    <w:rsid w:val="00862D90"/>
    <w:rsid w:val="008630BD"/>
    <w:rsid w:val="008632B9"/>
    <w:rsid w:val="00863332"/>
    <w:rsid w:val="0086362F"/>
    <w:rsid w:val="008638EC"/>
    <w:rsid w:val="00863F08"/>
    <w:rsid w:val="00864759"/>
    <w:rsid w:val="00864C7D"/>
    <w:rsid w:val="00864D11"/>
    <w:rsid w:val="008657C9"/>
    <w:rsid w:val="0086651B"/>
    <w:rsid w:val="008669CE"/>
    <w:rsid w:val="00866F53"/>
    <w:rsid w:val="0086724A"/>
    <w:rsid w:val="0086731A"/>
    <w:rsid w:val="00867B11"/>
    <w:rsid w:val="00867BDE"/>
    <w:rsid w:val="00870126"/>
    <w:rsid w:val="00870172"/>
    <w:rsid w:val="008702AB"/>
    <w:rsid w:val="008702CD"/>
    <w:rsid w:val="00870460"/>
    <w:rsid w:val="008706DF"/>
    <w:rsid w:val="00870932"/>
    <w:rsid w:val="00870E7D"/>
    <w:rsid w:val="0087142A"/>
    <w:rsid w:val="008714D5"/>
    <w:rsid w:val="00871550"/>
    <w:rsid w:val="00871A5F"/>
    <w:rsid w:val="00871D48"/>
    <w:rsid w:val="00872038"/>
    <w:rsid w:val="00872A53"/>
    <w:rsid w:val="00872B2D"/>
    <w:rsid w:val="00873020"/>
    <w:rsid w:val="00873712"/>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0DF"/>
    <w:rsid w:val="008772FC"/>
    <w:rsid w:val="00877B72"/>
    <w:rsid w:val="00880094"/>
    <w:rsid w:val="0088089A"/>
    <w:rsid w:val="00880B0D"/>
    <w:rsid w:val="00881861"/>
    <w:rsid w:val="00881EE5"/>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61B"/>
    <w:rsid w:val="0089078F"/>
    <w:rsid w:val="008908D5"/>
    <w:rsid w:val="00890B3D"/>
    <w:rsid w:val="00890CEA"/>
    <w:rsid w:val="00890EA0"/>
    <w:rsid w:val="008914ED"/>
    <w:rsid w:val="00892513"/>
    <w:rsid w:val="008926FE"/>
    <w:rsid w:val="00892F08"/>
    <w:rsid w:val="0089365F"/>
    <w:rsid w:val="00893B7D"/>
    <w:rsid w:val="00894E26"/>
    <w:rsid w:val="00894FF0"/>
    <w:rsid w:val="0089558A"/>
    <w:rsid w:val="00896902"/>
    <w:rsid w:val="0089691C"/>
    <w:rsid w:val="00896937"/>
    <w:rsid w:val="00896CB5"/>
    <w:rsid w:val="008976AC"/>
    <w:rsid w:val="008976FE"/>
    <w:rsid w:val="00897C5A"/>
    <w:rsid w:val="008A01E2"/>
    <w:rsid w:val="008A0709"/>
    <w:rsid w:val="008A1C39"/>
    <w:rsid w:val="008A1DB2"/>
    <w:rsid w:val="008A1DB8"/>
    <w:rsid w:val="008A1DD7"/>
    <w:rsid w:val="008A2058"/>
    <w:rsid w:val="008A3180"/>
    <w:rsid w:val="008A338F"/>
    <w:rsid w:val="008A36E4"/>
    <w:rsid w:val="008A36F7"/>
    <w:rsid w:val="008A3B79"/>
    <w:rsid w:val="008A3F2A"/>
    <w:rsid w:val="008A4146"/>
    <w:rsid w:val="008A416F"/>
    <w:rsid w:val="008A41D2"/>
    <w:rsid w:val="008A44BF"/>
    <w:rsid w:val="008A4614"/>
    <w:rsid w:val="008A5008"/>
    <w:rsid w:val="008A5258"/>
    <w:rsid w:val="008A611E"/>
    <w:rsid w:val="008A61DD"/>
    <w:rsid w:val="008A66DC"/>
    <w:rsid w:val="008A6BFA"/>
    <w:rsid w:val="008A7340"/>
    <w:rsid w:val="008A752B"/>
    <w:rsid w:val="008A7E77"/>
    <w:rsid w:val="008B016F"/>
    <w:rsid w:val="008B01A6"/>
    <w:rsid w:val="008B0564"/>
    <w:rsid w:val="008B0916"/>
    <w:rsid w:val="008B1369"/>
    <w:rsid w:val="008B171F"/>
    <w:rsid w:val="008B2234"/>
    <w:rsid w:val="008B226A"/>
    <w:rsid w:val="008B264C"/>
    <w:rsid w:val="008B26C2"/>
    <w:rsid w:val="008B275C"/>
    <w:rsid w:val="008B29D8"/>
    <w:rsid w:val="008B2BF9"/>
    <w:rsid w:val="008B2CBF"/>
    <w:rsid w:val="008B2E79"/>
    <w:rsid w:val="008B37A3"/>
    <w:rsid w:val="008B3AFF"/>
    <w:rsid w:val="008B3F64"/>
    <w:rsid w:val="008B413F"/>
    <w:rsid w:val="008B471A"/>
    <w:rsid w:val="008B4815"/>
    <w:rsid w:val="008B48CD"/>
    <w:rsid w:val="008B4B2B"/>
    <w:rsid w:val="008B4EDE"/>
    <w:rsid w:val="008B5290"/>
    <w:rsid w:val="008B586D"/>
    <w:rsid w:val="008B5872"/>
    <w:rsid w:val="008B5D17"/>
    <w:rsid w:val="008B62D3"/>
    <w:rsid w:val="008B69D6"/>
    <w:rsid w:val="008B6D07"/>
    <w:rsid w:val="008B6F55"/>
    <w:rsid w:val="008B75AD"/>
    <w:rsid w:val="008B76E5"/>
    <w:rsid w:val="008B77E6"/>
    <w:rsid w:val="008C0211"/>
    <w:rsid w:val="008C073E"/>
    <w:rsid w:val="008C0FEE"/>
    <w:rsid w:val="008C192D"/>
    <w:rsid w:val="008C1A43"/>
    <w:rsid w:val="008C1AD6"/>
    <w:rsid w:val="008C1DC0"/>
    <w:rsid w:val="008C1E49"/>
    <w:rsid w:val="008C1FE3"/>
    <w:rsid w:val="008C248E"/>
    <w:rsid w:val="008C2658"/>
    <w:rsid w:val="008C2964"/>
    <w:rsid w:val="008C2C58"/>
    <w:rsid w:val="008C2F84"/>
    <w:rsid w:val="008C3482"/>
    <w:rsid w:val="008C3733"/>
    <w:rsid w:val="008C375E"/>
    <w:rsid w:val="008C44F0"/>
    <w:rsid w:val="008C4C4D"/>
    <w:rsid w:val="008C5161"/>
    <w:rsid w:val="008C586B"/>
    <w:rsid w:val="008C62C8"/>
    <w:rsid w:val="008C6EF2"/>
    <w:rsid w:val="008C764F"/>
    <w:rsid w:val="008C77B5"/>
    <w:rsid w:val="008C77C5"/>
    <w:rsid w:val="008C7AF1"/>
    <w:rsid w:val="008C7AFB"/>
    <w:rsid w:val="008D04A9"/>
    <w:rsid w:val="008D0543"/>
    <w:rsid w:val="008D0A74"/>
    <w:rsid w:val="008D0F84"/>
    <w:rsid w:val="008D1470"/>
    <w:rsid w:val="008D1550"/>
    <w:rsid w:val="008D177E"/>
    <w:rsid w:val="008D17C1"/>
    <w:rsid w:val="008D19E7"/>
    <w:rsid w:val="008D1EA2"/>
    <w:rsid w:val="008D2946"/>
    <w:rsid w:val="008D3617"/>
    <w:rsid w:val="008D3738"/>
    <w:rsid w:val="008D3C06"/>
    <w:rsid w:val="008D4596"/>
    <w:rsid w:val="008D51B2"/>
    <w:rsid w:val="008D61F5"/>
    <w:rsid w:val="008D6A5D"/>
    <w:rsid w:val="008D7076"/>
    <w:rsid w:val="008D707B"/>
    <w:rsid w:val="008D70E3"/>
    <w:rsid w:val="008E06FE"/>
    <w:rsid w:val="008E0857"/>
    <w:rsid w:val="008E0B57"/>
    <w:rsid w:val="008E0F52"/>
    <w:rsid w:val="008E103B"/>
    <w:rsid w:val="008E11C9"/>
    <w:rsid w:val="008E13F3"/>
    <w:rsid w:val="008E1644"/>
    <w:rsid w:val="008E16D9"/>
    <w:rsid w:val="008E1A57"/>
    <w:rsid w:val="008E1D83"/>
    <w:rsid w:val="008E22D5"/>
    <w:rsid w:val="008E2A6F"/>
    <w:rsid w:val="008E2FF9"/>
    <w:rsid w:val="008E357B"/>
    <w:rsid w:val="008E3834"/>
    <w:rsid w:val="008E39E6"/>
    <w:rsid w:val="008E3B2F"/>
    <w:rsid w:val="008E4269"/>
    <w:rsid w:val="008E440E"/>
    <w:rsid w:val="008E4461"/>
    <w:rsid w:val="008E4910"/>
    <w:rsid w:val="008E4D92"/>
    <w:rsid w:val="008E5029"/>
    <w:rsid w:val="008E503D"/>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3B68"/>
    <w:rsid w:val="008F42A5"/>
    <w:rsid w:val="008F44B8"/>
    <w:rsid w:val="008F4992"/>
    <w:rsid w:val="008F4FEC"/>
    <w:rsid w:val="008F5959"/>
    <w:rsid w:val="008F61BE"/>
    <w:rsid w:val="008F6514"/>
    <w:rsid w:val="008F7CA4"/>
    <w:rsid w:val="00900180"/>
    <w:rsid w:val="009002C0"/>
    <w:rsid w:val="009007BB"/>
    <w:rsid w:val="00900BCD"/>
    <w:rsid w:val="009011D7"/>
    <w:rsid w:val="0090140C"/>
    <w:rsid w:val="00901C0D"/>
    <w:rsid w:val="009028E2"/>
    <w:rsid w:val="00902C20"/>
    <w:rsid w:val="00902E5B"/>
    <w:rsid w:val="00902EED"/>
    <w:rsid w:val="00903166"/>
    <w:rsid w:val="00903329"/>
    <w:rsid w:val="0090350E"/>
    <w:rsid w:val="00903C7C"/>
    <w:rsid w:val="00904622"/>
    <w:rsid w:val="00904A84"/>
    <w:rsid w:val="00904B3D"/>
    <w:rsid w:val="00904FA9"/>
    <w:rsid w:val="00905124"/>
    <w:rsid w:val="00905C72"/>
    <w:rsid w:val="00905D35"/>
    <w:rsid w:val="00905F83"/>
    <w:rsid w:val="00906721"/>
    <w:rsid w:val="009067C8"/>
    <w:rsid w:val="009068FB"/>
    <w:rsid w:val="00906CDD"/>
    <w:rsid w:val="00906DA6"/>
    <w:rsid w:val="00907185"/>
    <w:rsid w:val="00907341"/>
    <w:rsid w:val="0090791B"/>
    <w:rsid w:val="009079FF"/>
    <w:rsid w:val="00907AEB"/>
    <w:rsid w:val="00907BEA"/>
    <w:rsid w:val="00907C44"/>
    <w:rsid w:val="00907CA1"/>
    <w:rsid w:val="00907CEC"/>
    <w:rsid w:val="00907E66"/>
    <w:rsid w:val="00907FE4"/>
    <w:rsid w:val="009103F7"/>
    <w:rsid w:val="009104EF"/>
    <w:rsid w:val="009105A0"/>
    <w:rsid w:val="0091070D"/>
    <w:rsid w:val="00910739"/>
    <w:rsid w:val="009109D3"/>
    <w:rsid w:val="00910B28"/>
    <w:rsid w:val="00910C7F"/>
    <w:rsid w:val="009116AE"/>
    <w:rsid w:val="00911CC1"/>
    <w:rsid w:val="009120B6"/>
    <w:rsid w:val="009120D1"/>
    <w:rsid w:val="0091221F"/>
    <w:rsid w:val="00912522"/>
    <w:rsid w:val="009129DC"/>
    <w:rsid w:val="00912C3D"/>
    <w:rsid w:val="0091359F"/>
    <w:rsid w:val="009137C1"/>
    <w:rsid w:val="009139E7"/>
    <w:rsid w:val="009139F0"/>
    <w:rsid w:val="0091466E"/>
    <w:rsid w:val="00915212"/>
    <w:rsid w:val="00915311"/>
    <w:rsid w:val="00915531"/>
    <w:rsid w:val="00915849"/>
    <w:rsid w:val="009159A4"/>
    <w:rsid w:val="00915B81"/>
    <w:rsid w:val="0091658B"/>
    <w:rsid w:val="0092052D"/>
    <w:rsid w:val="0092052E"/>
    <w:rsid w:val="009205EA"/>
    <w:rsid w:val="0092067F"/>
    <w:rsid w:val="009206D7"/>
    <w:rsid w:val="00920D28"/>
    <w:rsid w:val="0092101F"/>
    <w:rsid w:val="00921292"/>
    <w:rsid w:val="00921598"/>
    <w:rsid w:val="009216CA"/>
    <w:rsid w:val="00921F0F"/>
    <w:rsid w:val="009227EA"/>
    <w:rsid w:val="00922B26"/>
    <w:rsid w:val="00922CFC"/>
    <w:rsid w:val="00922D1C"/>
    <w:rsid w:val="00922ED7"/>
    <w:rsid w:val="009239C1"/>
    <w:rsid w:val="00924348"/>
    <w:rsid w:val="00924705"/>
    <w:rsid w:val="009247E8"/>
    <w:rsid w:val="00924896"/>
    <w:rsid w:val="00925776"/>
    <w:rsid w:val="00925A0B"/>
    <w:rsid w:val="00926359"/>
    <w:rsid w:val="009268BA"/>
    <w:rsid w:val="0092769F"/>
    <w:rsid w:val="00927C14"/>
    <w:rsid w:val="00927E04"/>
    <w:rsid w:val="00930C42"/>
    <w:rsid w:val="0093112D"/>
    <w:rsid w:val="0093172E"/>
    <w:rsid w:val="00931ACC"/>
    <w:rsid w:val="00931E6B"/>
    <w:rsid w:val="00931FC2"/>
    <w:rsid w:val="00932008"/>
    <w:rsid w:val="0093373F"/>
    <w:rsid w:val="00934A16"/>
    <w:rsid w:val="00934B5D"/>
    <w:rsid w:val="00935020"/>
    <w:rsid w:val="00935751"/>
    <w:rsid w:val="0093660A"/>
    <w:rsid w:val="00936625"/>
    <w:rsid w:val="00936767"/>
    <w:rsid w:val="00936BDC"/>
    <w:rsid w:val="0093774E"/>
    <w:rsid w:val="00937883"/>
    <w:rsid w:val="00937AC7"/>
    <w:rsid w:val="00937EAA"/>
    <w:rsid w:val="009413A4"/>
    <w:rsid w:val="00941BEF"/>
    <w:rsid w:val="009424A0"/>
    <w:rsid w:val="00942B97"/>
    <w:rsid w:val="00942D98"/>
    <w:rsid w:val="00943136"/>
    <w:rsid w:val="009437A1"/>
    <w:rsid w:val="00943B72"/>
    <w:rsid w:val="00943C91"/>
    <w:rsid w:val="00944029"/>
    <w:rsid w:val="00944079"/>
    <w:rsid w:val="009440D8"/>
    <w:rsid w:val="00944379"/>
    <w:rsid w:val="009449A1"/>
    <w:rsid w:val="009454A2"/>
    <w:rsid w:val="0094555C"/>
    <w:rsid w:val="009456F1"/>
    <w:rsid w:val="00945A3C"/>
    <w:rsid w:val="00945D9E"/>
    <w:rsid w:val="00946B18"/>
    <w:rsid w:val="00946CB6"/>
    <w:rsid w:val="00946DE8"/>
    <w:rsid w:val="00947AC8"/>
    <w:rsid w:val="00950727"/>
    <w:rsid w:val="00950988"/>
    <w:rsid w:val="009509BF"/>
    <w:rsid w:val="00951861"/>
    <w:rsid w:val="009519EE"/>
    <w:rsid w:val="00951DEE"/>
    <w:rsid w:val="00951F72"/>
    <w:rsid w:val="00952AC2"/>
    <w:rsid w:val="00952C40"/>
    <w:rsid w:val="00952D5F"/>
    <w:rsid w:val="00952F25"/>
    <w:rsid w:val="009544CE"/>
    <w:rsid w:val="009547CF"/>
    <w:rsid w:val="00954AD8"/>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15C"/>
    <w:rsid w:val="00961386"/>
    <w:rsid w:val="00962338"/>
    <w:rsid w:val="0096240A"/>
    <w:rsid w:val="0096253F"/>
    <w:rsid w:val="00963A34"/>
    <w:rsid w:val="00963D24"/>
    <w:rsid w:val="00963DEB"/>
    <w:rsid w:val="0096427B"/>
    <w:rsid w:val="0096480E"/>
    <w:rsid w:val="00964814"/>
    <w:rsid w:val="00964C0B"/>
    <w:rsid w:val="009651BC"/>
    <w:rsid w:val="00965868"/>
    <w:rsid w:val="00965938"/>
    <w:rsid w:val="0096599D"/>
    <w:rsid w:val="00965A73"/>
    <w:rsid w:val="00965D49"/>
    <w:rsid w:val="00966093"/>
    <w:rsid w:val="00966369"/>
    <w:rsid w:val="00966EEA"/>
    <w:rsid w:val="0096767F"/>
    <w:rsid w:val="0096799B"/>
    <w:rsid w:val="00967A1B"/>
    <w:rsid w:val="00967A30"/>
    <w:rsid w:val="009705AA"/>
    <w:rsid w:val="00970A9D"/>
    <w:rsid w:val="00970DD5"/>
    <w:rsid w:val="009715AB"/>
    <w:rsid w:val="00971E4A"/>
    <w:rsid w:val="00972090"/>
    <w:rsid w:val="009720AB"/>
    <w:rsid w:val="00972232"/>
    <w:rsid w:val="009725CD"/>
    <w:rsid w:val="00972694"/>
    <w:rsid w:val="00972BF4"/>
    <w:rsid w:val="00972C27"/>
    <w:rsid w:val="00972DEC"/>
    <w:rsid w:val="00972E30"/>
    <w:rsid w:val="00973024"/>
    <w:rsid w:val="0097313A"/>
    <w:rsid w:val="0097323A"/>
    <w:rsid w:val="0097371B"/>
    <w:rsid w:val="00973C34"/>
    <w:rsid w:val="009743BE"/>
    <w:rsid w:val="009748BF"/>
    <w:rsid w:val="00974F09"/>
    <w:rsid w:val="00974FEA"/>
    <w:rsid w:val="009753DC"/>
    <w:rsid w:val="009756ED"/>
    <w:rsid w:val="00975F1E"/>
    <w:rsid w:val="009769D6"/>
    <w:rsid w:val="00976F48"/>
    <w:rsid w:val="00977746"/>
    <w:rsid w:val="00977D4B"/>
    <w:rsid w:val="00977F6A"/>
    <w:rsid w:val="009803D4"/>
    <w:rsid w:val="00980501"/>
    <w:rsid w:val="0098092C"/>
    <w:rsid w:val="009819E6"/>
    <w:rsid w:val="00981C4F"/>
    <w:rsid w:val="00982610"/>
    <w:rsid w:val="0098268E"/>
    <w:rsid w:val="00983AFA"/>
    <w:rsid w:val="00983D54"/>
    <w:rsid w:val="009841A0"/>
    <w:rsid w:val="0098426E"/>
    <w:rsid w:val="00984E48"/>
    <w:rsid w:val="0098508E"/>
    <w:rsid w:val="00985257"/>
    <w:rsid w:val="00985CEC"/>
    <w:rsid w:val="00985EF7"/>
    <w:rsid w:val="009864B1"/>
    <w:rsid w:val="00986573"/>
    <w:rsid w:val="009869EC"/>
    <w:rsid w:val="00986BF0"/>
    <w:rsid w:val="00986F4A"/>
    <w:rsid w:val="009874E8"/>
    <w:rsid w:val="00987F01"/>
    <w:rsid w:val="00987F32"/>
    <w:rsid w:val="009901D2"/>
    <w:rsid w:val="00990D45"/>
    <w:rsid w:val="009911BB"/>
    <w:rsid w:val="00991519"/>
    <w:rsid w:val="009915AA"/>
    <w:rsid w:val="00991882"/>
    <w:rsid w:val="00991C38"/>
    <w:rsid w:val="0099279D"/>
    <w:rsid w:val="00992E50"/>
    <w:rsid w:val="00993836"/>
    <w:rsid w:val="009944CC"/>
    <w:rsid w:val="0099452A"/>
    <w:rsid w:val="009946E1"/>
    <w:rsid w:val="00994B77"/>
    <w:rsid w:val="00994C47"/>
    <w:rsid w:val="00994FB8"/>
    <w:rsid w:val="00995553"/>
    <w:rsid w:val="00995A5F"/>
    <w:rsid w:val="00995BB1"/>
    <w:rsid w:val="00995C42"/>
    <w:rsid w:val="00995FB5"/>
    <w:rsid w:val="00996008"/>
    <w:rsid w:val="0099622E"/>
    <w:rsid w:val="0099706E"/>
    <w:rsid w:val="009975C8"/>
    <w:rsid w:val="00997F19"/>
    <w:rsid w:val="009A03E1"/>
    <w:rsid w:val="009A0E19"/>
    <w:rsid w:val="009A14DC"/>
    <w:rsid w:val="009A16BB"/>
    <w:rsid w:val="009A2180"/>
    <w:rsid w:val="009A2987"/>
    <w:rsid w:val="009A29B3"/>
    <w:rsid w:val="009A2E34"/>
    <w:rsid w:val="009A2E69"/>
    <w:rsid w:val="009A31E9"/>
    <w:rsid w:val="009A33D5"/>
    <w:rsid w:val="009A33EF"/>
    <w:rsid w:val="009A33F0"/>
    <w:rsid w:val="009A3B0D"/>
    <w:rsid w:val="009A3CE1"/>
    <w:rsid w:val="009A439E"/>
    <w:rsid w:val="009A43A6"/>
    <w:rsid w:val="009A48D3"/>
    <w:rsid w:val="009A4ACA"/>
    <w:rsid w:val="009A4CFE"/>
    <w:rsid w:val="009A5A4E"/>
    <w:rsid w:val="009A5C3B"/>
    <w:rsid w:val="009A5CF2"/>
    <w:rsid w:val="009A64AA"/>
    <w:rsid w:val="009A6574"/>
    <w:rsid w:val="009A6AFB"/>
    <w:rsid w:val="009A7E86"/>
    <w:rsid w:val="009B0231"/>
    <w:rsid w:val="009B06A2"/>
    <w:rsid w:val="009B073E"/>
    <w:rsid w:val="009B07A0"/>
    <w:rsid w:val="009B08B6"/>
    <w:rsid w:val="009B17E6"/>
    <w:rsid w:val="009B2051"/>
    <w:rsid w:val="009B2250"/>
    <w:rsid w:val="009B2AE9"/>
    <w:rsid w:val="009B3BB5"/>
    <w:rsid w:val="009B3EFF"/>
    <w:rsid w:val="009B40AC"/>
    <w:rsid w:val="009B4203"/>
    <w:rsid w:val="009B43A7"/>
    <w:rsid w:val="009B4501"/>
    <w:rsid w:val="009B599B"/>
    <w:rsid w:val="009B5C02"/>
    <w:rsid w:val="009B5F01"/>
    <w:rsid w:val="009B6538"/>
    <w:rsid w:val="009B6959"/>
    <w:rsid w:val="009B7ABB"/>
    <w:rsid w:val="009C0C3B"/>
    <w:rsid w:val="009C0EFD"/>
    <w:rsid w:val="009C1427"/>
    <w:rsid w:val="009C1A35"/>
    <w:rsid w:val="009C225E"/>
    <w:rsid w:val="009C2C91"/>
    <w:rsid w:val="009C2DD2"/>
    <w:rsid w:val="009C3DB4"/>
    <w:rsid w:val="009C3DC8"/>
    <w:rsid w:val="009C3FCB"/>
    <w:rsid w:val="009C478B"/>
    <w:rsid w:val="009C4B78"/>
    <w:rsid w:val="009C4CF1"/>
    <w:rsid w:val="009C4DFA"/>
    <w:rsid w:val="009C51D5"/>
    <w:rsid w:val="009C5F66"/>
    <w:rsid w:val="009C60E1"/>
    <w:rsid w:val="009C60ED"/>
    <w:rsid w:val="009C6335"/>
    <w:rsid w:val="009C69B3"/>
    <w:rsid w:val="009C6EAF"/>
    <w:rsid w:val="009C6F7B"/>
    <w:rsid w:val="009C73D2"/>
    <w:rsid w:val="009D0220"/>
    <w:rsid w:val="009D122C"/>
    <w:rsid w:val="009D1429"/>
    <w:rsid w:val="009D14D0"/>
    <w:rsid w:val="009D240A"/>
    <w:rsid w:val="009D241E"/>
    <w:rsid w:val="009D3381"/>
    <w:rsid w:val="009D3723"/>
    <w:rsid w:val="009D3D55"/>
    <w:rsid w:val="009D3FD2"/>
    <w:rsid w:val="009D444F"/>
    <w:rsid w:val="009D45F6"/>
    <w:rsid w:val="009D4A84"/>
    <w:rsid w:val="009D4B72"/>
    <w:rsid w:val="009D4EA4"/>
    <w:rsid w:val="009D56B6"/>
    <w:rsid w:val="009D5DB0"/>
    <w:rsid w:val="009D698E"/>
    <w:rsid w:val="009E0C07"/>
    <w:rsid w:val="009E0DF6"/>
    <w:rsid w:val="009E1C0E"/>
    <w:rsid w:val="009E1EB6"/>
    <w:rsid w:val="009E20CA"/>
    <w:rsid w:val="009E21A7"/>
    <w:rsid w:val="009E21F2"/>
    <w:rsid w:val="009E229D"/>
    <w:rsid w:val="009E23C5"/>
    <w:rsid w:val="009E2C4E"/>
    <w:rsid w:val="009E2DAA"/>
    <w:rsid w:val="009E3660"/>
    <w:rsid w:val="009E3A62"/>
    <w:rsid w:val="009E3D55"/>
    <w:rsid w:val="009E40D3"/>
    <w:rsid w:val="009E41A6"/>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4D0"/>
    <w:rsid w:val="009E658B"/>
    <w:rsid w:val="009E70D9"/>
    <w:rsid w:val="009E7638"/>
    <w:rsid w:val="009F01FE"/>
    <w:rsid w:val="009F0712"/>
    <w:rsid w:val="009F155C"/>
    <w:rsid w:val="009F1B7F"/>
    <w:rsid w:val="009F1E03"/>
    <w:rsid w:val="009F1E06"/>
    <w:rsid w:val="009F2BD3"/>
    <w:rsid w:val="009F2BEB"/>
    <w:rsid w:val="009F2E2F"/>
    <w:rsid w:val="009F2FE6"/>
    <w:rsid w:val="009F3421"/>
    <w:rsid w:val="009F36A4"/>
    <w:rsid w:val="009F3B7E"/>
    <w:rsid w:val="009F3C53"/>
    <w:rsid w:val="009F409E"/>
    <w:rsid w:val="009F42DF"/>
    <w:rsid w:val="009F4658"/>
    <w:rsid w:val="009F49D5"/>
    <w:rsid w:val="009F5041"/>
    <w:rsid w:val="009F50A2"/>
    <w:rsid w:val="009F5190"/>
    <w:rsid w:val="009F5358"/>
    <w:rsid w:val="009F554D"/>
    <w:rsid w:val="009F55C9"/>
    <w:rsid w:val="009F561B"/>
    <w:rsid w:val="009F58B4"/>
    <w:rsid w:val="009F58FE"/>
    <w:rsid w:val="009F5DD6"/>
    <w:rsid w:val="009F5EBE"/>
    <w:rsid w:val="009F763A"/>
    <w:rsid w:val="009F77EE"/>
    <w:rsid w:val="009F7B2D"/>
    <w:rsid w:val="009F7D66"/>
    <w:rsid w:val="009F7D8F"/>
    <w:rsid w:val="009F7F58"/>
    <w:rsid w:val="00A00553"/>
    <w:rsid w:val="00A007D4"/>
    <w:rsid w:val="00A00DD8"/>
    <w:rsid w:val="00A012A0"/>
    <w:rsid w:val="00A01739"/>
    <w:rsid w:val="00A01967"/>
    <w:rsid w:val="00A02164"/>
    <w:rsid w:val="00A028CE"/>
    <w:rsid w:val="00A02D4F"/>
    <w:rsid w:val="00A02FCE"/>
    <w:rsid w:val="00A0347C"/>
    <w:rsid w:val="00A040A7"/>
    <w:rsid w:val="00A04123"/>
    <w:rsid w:val="00A041BF"/>
    <w:rsid w:val="00A047A3"/>
    <w:rsid w:val="00A04873"/>
    <w:rsid w:val="00A0498D"/>
    <w:rsid w:val="00A04CAD"/>
    <w:rsid w:val="00A04E9B"/>
    <w:rsid w:val="00A0528D"/>
    <w:rsid w:val="00A05F26"/>
    <w:rsid w:val="00A0608B"/>
    <w:rsid w:val="00A0611E"/>
    <w:rsid w:val="00A065AE"/>
    <w:rsid w:val="00A07187"/>
    <w:rsid w:val="00A071E5"/>
    <w:rsid w:val="00A07A09"/>
    <w:rsid w:val="00A07CB6"/>
    <w:rsid w:val="00A07F41"/>
    <w:rsid w:val="00A07FAB"/>
    <w:rsid w:val="00A10031"/>
    <w:rsid w:val="00A107EE"/>
    <w:rsid w:val="00A108FB"/>
    <w:rsid w:val="00A118E1"/>
    <w:rsid w:val="00A1209A"/>
    <w:rsid w:val="00A12395"/>
    <w:rsid w:val="00A12DF7"/>
    <w:rsid w:val="00A12FE5"/>
    <w:rsid w:val="00A132C2"/>
    <w:rsid w:val="00A1388D"/>
    <w:rsid w:val="00A13A13"/>
    <w:rsid w:val="00A13B3C"/>
    <w:rsid w:val="00A142E0"/>
    <w:rsid w:val="00A145A9"/>
    <w:rsid w:val="00A14614"/>
    <w:rsid w:val="00A14BE0"/>
    <w:rsid w:val="00A14C42"/>
    <w:rsid w:val="00A14D40"/>
    <w:rsid w:val="00A150D2"/>
    <w:rsid w:val="00A1575C"/>
    <w:rsid w:val="00A158AC"/>
    <w:rsid w:val="00A15A9B"/>
    <w:rsid w:val="00A15B17"/>
    <w:rsid w:val="00A15E31"/>
    <w:rsid w:val="00A16294"/>
    <w:rsid w:val="00A17140"/>
    <w:rsid w:val="00A175BB"/>
    <w:rsid w:val="00A17911"/>
    <w:rsid w:val="00A2006C"/>
    <w:rsid w:val="00A20543"/>
    <w:rsid w:val="00A20BFC"/>
    <w:rsid w:val="00A20DE4"/>
    <w:rsid w:val="00A2103E"/>
    <w:rsid w:val="00A21556"/>
    <w:rsid w:val="00A217B0"/>
    <w:rsid w:val="00A21CE6"/>
    <w:rsid w:val="00A21DA8"/>
    <w:rsid w:val="00A22A65"/>
    <w:rsid w:val="00A22AC3"/>
    <w:rsid w:val="00A22CBF"/>
    <w:rsid w:val="00A23593"/>
    <w:rsid w:val="00A23D75"/>
    <w:rsid w:val="00A24798"/>
    <w:rsid w:val="00A24CE8"/>
    <w:rsid w:val="00A250A2"/>
    <w:rsid w:val="00A25112"/>
    <w:rsid w:val="00A2526B"/>
    <w:rsid w:val="00A257AE"/>
    <w:rsid w:val="00A25F05"/>
    <w:rsid w:val="00A263C6"/>
    <w:rsid w:val="00A267BE"/>
    <w:rsid w:val="00A26F58"/>
    <w:rsid w:val="00A2710D"/>
    <w:rsid w:val="00A2718C"/>
    <w:rsid w:val="00A272C1"/>
    <w:rsid w:val="00A2740F"/>
    <w:rsid w:val="00A278D4"/>
    <w:rsid w:val="00A302C3"/>
    <w:rsid w:val="00A30AD5"/>
    <w:rsid w:val="00A30AF4"/>
    <w:rsid w:val="00A31769"/>
    <w:rsid w:val="00A31AF6"/>
    <w:rsid w:val="00A31C5B"/>
    <w:rsid w:val="00A31E7D"/>
    <w:rsid w:val="00A31EB1"/>
    <w:rsid w:val="00A32796"/>
    <w:rsid w:val="00A32980"/>
    <w:rsid w:val="00A32D13"/>
    <w:rsid w:val="00A32E39"/>
    <w:rsid w:val="00A32ED5"/>
    <w:rsid w:val="00A333F9"/>
    <w:rsid w:val="00A3354E"/>
    <w:rsid w:val="00A3357C"/>
    <w:rsid w:val="00A3364A"/>
    <w:rsid w:val="00A33A7D"/>
    <w:rsid w:val="00A33F79"/>
    <w:rsid w:val="00A34684"/>
    <w:rsid w:val="00A34855"/>
    <w:rsid w:val="00A348E4"/>
    <w:rsid w:val="00A3493B"/>
    <w:rsid w:val="00A349E6"/>
    <w:rsid w:val="00A34AB0"/>
    <w:rsid w:val="00A34EE9"/>
    <w:rsid w:val="00A351DF"/>
    <w:rsid w:val="00A359A9"/>
    <w:rsid w:val="00A35AD6"/>
    <w:rsid w:val="00A35BB8"/>
    <w:rsid w:val="00A3622B"/>
    <w:rsid w:val="00A36541"/>
    <w:rsid w:val="00A370FB"/>
    <w:rsid w:val="00A40227"/>
    <w:rsid w:val="00A4064C"/>
    <w:rsid w:val="00A40E01"/>
    <w:rsid w:val="00A40E7A"/>
    <w:rsid w:val="00A41150"/>
    <w:rsid w:val="00A4171B"/>
    <w:rsid w:val="00A41E43"/>
    <w:rsid w:val="00A421EC"/>
    <w:rsid w:val="00A42739"/>
    <w:rsid w:val="00A42894"/>
    <w:rsid w:val="00A4307B"/>
    <w:rsid w:val="00A432E4"/>
    <w:rsid w:val="00A439F1"/>
    <w:rsid w:val="00A43F03"/>
    <w:rsid w:val="00A452A4"/>
    <w:rsid w:val="00A454EB"/>
    <w:rsid w:val="00A457AA"/>
    <w:rsid w:val="00A46203"/>
    <w:rsid w:val="00A4639E"/>
    <w:rsid w:val="00A466FC"/>
    <w:rsid w:val="00A46845"/>
    <w:rsid w:val="00A46A0D"/>
    <w:rsid w:val="00A46B70"/>
    <w:rsid w:val="00A46C5C"/>
    <w:rsid w:val="00A46C62"/>
    <w:rsid w:val="00A46CF3"/>
    <w:rsid w:val="00A46F61"/>
    <w:rsid w:val="00A47488"/>
    <w:rsid w:val="00A47631"/>
    <w:rsid w:val="00A47E8D"/>
    <w:rsid w:val="00A5019D"/>
    <w:rsid w:val="00A50371"/>
    <w:rsid w:val="00A507B3"/>
    <w:rsid w:val="00A50806"/>
    <w:rsid w:val="00A5082E"/>
    <w:rsid w:val="00A50888"/>
    <w:rsid w:val="00A50A2E"/>
    <w:rsid w:val="00A50C22"/>
    <w:rsid w:val="00A50E74"/>
    <w:rsid w:val="00A50FDD"/>
    <w:rsid w:val="00A51017"/>
    <w:rsid w:val="00A51D60"/>
    <w:rsid w:val="00A51E31"/>
    <w:rsid w:val="00A528CF"/>
    <w:rsid w:val="00A529C8"/>
    <w:rsid w:val="00A531E0"/>
    <w:rsid w:val="00A5336A"/>
    <w:rsid w:val="00A5359F"/>
    <w:rsid w:val="00A53947"/>
    <w:rsid w:val="00A539D1"/>
    <w:rsid w:val="00A53A07"/>
    <w:rsid w:val="00A53CB5"/>
    <w:rsid w:val="00A53DFA"/>
    <w:rsid w:val="00A5407F"/>
    <w:rsid w:val="00A54471"/>
    <w:rsid w:val="00A545AF"/>
    <w:rsid w:val="00A54681"/>
    <w:rsid w:val="00A54F4E"/>
    <w:rsid w:val="00A55134"/>
    <w:rsid w:val="00A5592F"/>
    <w:rsid w:val="00A55C6A"/>
    <w:rsid w:val="00A55CEC"/>
    <w:rsid w:val="00A55D1A"/>
    <w:rsid w:val="00A55D30"/>
    <w:rsid w:val="00A560B5"/>
    <w:rsid w:val="00A5647E"/>
    <w:rsid w:val="00A5747A"/>
    <w:rsid w:val="00A57834"/>
    <w:rsid w:val="00A578CE"/>
    <w:rsid w:val="00A60A02"/>
    <w:rsid w:val="00A60EDB"/>
    <w:rsid w:val="00A612D1"/>
    <w:rsid w:val="00A6147B"/>
    <w:rsid w:val="00A61908"/>
    <w:rsid w:val="00A61F71"/>
    <w:rsid w:val="00A629E8"/>
    <w:rsid w:val="00A630DE"/>
    <w:rsid w:val="00A63114"/>
    <w:rsid w:val="00A6316D"/>
    <w:rsid w:val="00A631BA"/>
    <w:rsid w:val="00A63519"/>
    <w:rsid w:val="00A63F0A"/>
    <w:rsid w:val="00A641E4"/>
    <w:rsid w:val="00A6458B"/>
    <w:rsid w:val="00A64C21"/>
    <w:rsid w:val="00A64C66"/>
    <w:rsid w:val="00A64C70"/>
    <w:rsid w:val="00A655AE"/>
    <w:rsid w:val="00A6560B"/>
    <w:rsid w:val="00A65A8E"/>
    <w:rsid w:val="00A65ED0"/>
    <w:rsid w:val="00A65FFD"/>
    <w:rsid w:val="00A6632C"/>
    <w:rsid w:val="00A6633E"/>
    <w:rsid w:val="00A66544"/>
    <w:rsid w:val="00A669EB"/>
    <w:rsid w:val="00A66D04"/>
    <w:rsid w:val="00A67764"/>
    <w:rsid w:val="00A67D2F"/>
    <w:rsid w:val="00A67D68"/>
    <w:rsid w:val="00A7088A"/>
    <w:rsid w:val="00A70CAD"/>
    <w:rsid w:val="00A70DDB"/>
    <w:rsid w:val="00A70EB8"/>
    <w:rsid w:val="00A71A6D"/>
    <w:rsid w:val="00A71AFD"/>
    <w:rsid w:val="00A71B8E"/>
    <w:rsid w:val="00A720E2"/>
    <w:rsid w:val="00A72295"/>
    <w:rsid w:val="00A72A0A"/>
    <w:rsid w:val="00A72BAC"/>
    <w:rsid w:val="00A72CEA"/>
    <w:rsid w:val="00A72D1C"/>
    <w:rsid w:val="00A72E57"/>
    <w:rsid w:val="00A73042"/>
    <w:rsid w:val="00A7339B"/>
    <w:rsid w:val="00A7369C"/>
    <w:rsid w:val="00A7382C"/>
    <w:rsid w:val="00A738A6"/>
    <w:rsid w:val="00A73AD3"/>
    <w:rsid w:val="00A74A51"/>
    <w:rsid w:val="00A74BDC"/>
    <w:rsid w:val="00A74C53"/>
    <w:rsid w:val="00A74EBA"/>
    <w:rsid w:val="00A74F2A"/>
    <w:rsid w:val="00A74F8A"/>
    <w:rsid w:val="00A766A1"/>
    <w:rsid w:val="00A766F1"/>
    <w:rsid w:val="00A768B5"/>
    <w:rsid w:val="00A769DE"/>
    <w:rsid w:val="00A76A0B"/>
    <w:rsid w:val="00A771FB"/>
    <w:rsid w:val="00A77B1B"/>
    <w:rsid w:val="00A8025E"/>
    <w:rsid w:val="00A804AB"/>
    <w:rsid w:val="00A80AD5"/>
    <w:rsid w:val="00A80DF5"/>
    <w:rsid w:val="00A80E44"/>
    <w:rsid w:val="00A81F18"/>
    <w:rsid w:val="00A8240F"/>
    <w:rsid w:val="00A82908"/>
    <w:rsid w:val="00A830EA"/>
    <w:rsid w:val="00A83B05"/>
    <w:rsid w:val="00A840C3"/>
    <w:rsid w:val="00A84D90"/>
    <w:rsid w:val="00A85244"/>
    <w:rsid w:val="00A854EF"/>
    <w:rsid w:val="00A85642"/>
    <w:rsid w:val="00A85DC2"/>
    <w:rsid w:val="00A860F6"/>
    <w:rsid w:val="00A86254"/>
    <w:rsid w:val="00A863BB"/>
    <w:rsid w:val="00A8643A"/>
    <w:rsid w:val="00A866A4"/>
    <w:rsid w:val="00A86A82"/>
    <w:rsid w:val="00A8716B"/>
    <w:rsid w:val="00A8748B"/>
    <w:rsid w:val="00A879DD"/>
    <w:rsid w:val="00A90025"/>
    <w:rsid w:val="00A907F8"/>
    <w:rsid w:val="00A9085E"/>
    <w:rsid w:val="00A908EE"/>
    <w:rsid w:val="00A90A71"/>
    <w:rsid w:val="00A90C07"/>
    <w:rsid w:val="00A910AD"/>
    <w:rsid w:val="00A91294"/>
    <w:rsid w:val="00A91A64"/>
    <w:rsid w:val="00A91B77"/>
    <w:rsid w:val="00A91BF8"/>
    <w:rsid w:val="00A91C99"/>
    <w:rsid w:val="00A926A1"/>
    <w:rsid w:val="00A92A27"/>
    <w:rsid w:val="00A92BDF"/>
    <w:rsid w:val="00A938E6"/>
    <w:rsid w:val="00A93ACB"/>
    <w:rsid w:val="00A93B97"/>
    <w:rsid w:val="00A94500"/>
    <w:rsid w:val="00A94545"/>
    <w:rsid w:val="00A94EB2"/>
    <w:rsid w:val="00A956B1"/>
    <w:rsid w:val="00A9576F"/>
    <w:rsid w:val="00A957EE"/>
    <w:rsid w:val="00A95937"/>
    <w:rsid w:val="00A95992"/>
    <w:rsid w:val="00A96E8B"/>
    <w:rsid w:val="00A97090"/>
    <w:rsid w:val="00A9773C"/>
    <w:rsid w:val="00A97747"/>
    <w:rsid w:val="00A97B18"/>
    <w:rsid w:val="00A97C3B"/>
    <w:rsid w:val="00AA0AFC"/>
    <w:rsid w:val="00AA0BAF"/>
    <w:rsid w:val="00AA0CCE"/>
    <w:rsid w:val="00AA11F7"/>
    <w:rsid w:val="00AA1324"/>
    <w:rsid w:val="00AA1440"/>
    <w:rsid w:val="00AA18CB"/>
    <w:rsid w:val="00AA1ACE"/>
    <w:rsid w:val="00AA1BBC"/>
    <w:rsid w:val="00AA22CF"/>
    <w:rsid w:val="00AA22ED"/>
    <w:rsid w:val="00AA2D46"/>
    <w:rsid w:val="00AA33A6"/>
    <w:rsid w:val="00AA3683"/>
    <w:rsid w:val="00AA3C0F"/>
    <w:rsid w:val="00AA437A"/>
    <w:rsid w:val="00AA447E"/>
    <w:rsid w:val="00AA4857"/>
    <w:rsid w:val="00AA48EE"/>
    <w:rsid w:val="00AA4FEE"/>
    <w:rsid w:val="00AA52DC"/>
    <w:rsid w:val="00AA5409"/>
    <w:rsid w:val="00AA5470"/>
    <w:rsid w:val="00AA549C"/>
    <w:rsid w:val="00AA57A4"/>
    <w:rsid w:val="00AA5E1B"/>
    <w:rsid w:val="00AA62E7"/>
    <w:rsid w:val="00AA6550"/>
    <w:rsid w:val="00AA66C7"/>
    <w:rsid w:val="00AA777D"/>
    <w:rsid w:val="00AA7819"/>
    <w:rsid w:val="00AA7FA4"/>
    <w:rsid w:val="00AB0E52"/>
    <w:rsid w:val="00AB1579"/>
    <w:rsid w:val="00AB179E"/>
    <w:rsid w:val="00AB1A65"/>
    <w:rsid w:val="00AB2574"/>
    <w:rsid w:val="00AB2664"/>
    <w:rsid w:val="00AB2697"/>
    <w:rsid w:val="00AB2CEF"/>
    <w:rsid w:val="00AB4757"/>
    <w:rsid w:val="00AB4AC9"/>
    <w:rsid w:val="00AB4F4C"/>
    <w:rsid w:val="00AB59B4"/>
    <w:rsid w:val="00AB5E9A"/>
    <w:rsid w:val="00AB6E2A"/>
    <w:rsid w:val="00AB6FE9"/>
    <w:rsid w:val="00AB71CB"/>
    <w:rsid w:val="00AB79CC"/>
    <w:rsid w:val="00AB7D0C"/>
    <w:rsid w:val="00AB7DB8"/>
    <w:rsid w:val="00AB7F17"/>
    <w:rsid w:val="00AC0215"/>
    <w:rsid w:val="00AC02C1"/>
    <w:rsid w:val="00AC0865"/>
    <w:rsid w:val="00AC09D1"/>
    <w:rsid w:val="00AC0AB6"/>
    <w:rsid w:val="00AC0BFD"/>
    <w:rsid w:val="00AC0EA9"/>
    <w:rsid w:val="00AC1071"/>
    <w:rsid w:val="00AC147D"/>
    <w:rsid w:val="00AC1522"/>
    <w:rsid w:val="00AC17FE"/>
    <w:rsid w:val="00AC18C3"/>
    <w:rsid w:val="00AC1926"/>
    <w:rsid w:val="00AC22CB"/>
    <w:rsid w:val="00AC2970"/>
    <w:rsid w:val="00AC3555"/>
    <w:rsid w:val="00AC3A25"/>
    <w:rsid w:val="00AC3D16"/>
    <w:rsid w:val="00AC3FEB"/>
    <w:rsid w:val="00AC410B"/>
    <w:rsid w:val="00AC4135"/>
    <w:rsid w:val="00AC4685"/>
    <w:rsid w:val="00AC4BA1"/>
    <w:rsid w:val="00AC4C5E"/>
    <w:rsid w:val="00AC4D22"/>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22"/>
    <w:rsid w:val="00AD494A"/>
    <w:rsid w:val="00AD5069"/>
    <w:rsid w:val="00AD54AB"/>
    <w:rsid w:val="00AD54B8"/>
    <w:rsid w:val="00AD599C"/>
    <w:rsid w:val="00AD5E7A"/>
    <w:rsid w:val="00AD7092"/>
    <w:rsid w:val="00AD7971"/>
    <w:rsid w:val="00AE009E"/>
    <w:rsid w:val="00AE00D2"/>
    <w:rsid w:val="00AE0101"/>
    <w:rsid w:val="00AE0500"/>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2FAB"/>
    <w:rsid w:val="00AE35B1"/>
    <w:rsid w:val="00AE3775"/>
    <w:rsid w:val="00AE3FBF"/>
    <w:rsid w:val="00AE4039"/>
    <w:rsid w:val="00AE42C8"/>
    <w:rsid w:val="00AE44A4"/>
    <w:rsid w:val="00AE47F0"/>
    <w:rsid w:val="00AE4914"/>
    <w:rsid w:val="00AE4DC1"/>
    <w:rsid w:val="00AE5004"/>
    <w:rsid w:val="00AE516B"/>
    <w:rsid w:val="00AE5E52"/>
    <w:rsid w:val="00AE5F5C"/>
    <w:rsid w:val="00AE5FBA"/>
    <w:rsid w:val="00AE6B28"/>
    <w:rsid w:val="00AE732B"/>
    <w:rsid w:val="00AE751F"/>
    <w:rsid w:val="00AE7655"/>
    <w:rsid w:val="00AE776C"/>
    <w:rsid w:val="00AE7A30"/>
    <w:rsid w:val="00AF03F1"/>
    <w:rsid w:val="00AF1054"/>
    <w:rsid w:val="00AF1422"/>
    <w:rsid w:val="00AF1890"/>
    <w:rsid w:val="00AF1A47"/>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0E7"/>
    <w:rsid w:val="00AF7142"/>
    <w:rsid w:val="00AF78B9"/>
    <w:rsid w:val="00AF7D3A"/>
    <w:rsid w:val="00B00263"/>
    <w:rsid w:val="00B00662"/>
    <w:rsid w:val="00B00921"/>
    <w:rsid w:val="00B00E4A"/>
    <w:rsid w:val="00B00EE7"/>
    <w:rsid w:val="00B016BA"/>
    <w:rsid w:val="00B018DC"/>
    <w:rsid w:val="00B02214"/>
    <w:rsid w:val="00B0254E"/>
    <w:rsid w:val="00B026C5"/>
    <w:rsid w:val="00B02D45"/>
    <w:rsid w:val="00B03534"/>
    <w:rsid w:val="00B037B6"/>
    <w:rsid w:val="00B03816"/>
    <w:rsid w:val="00B03A2D"/>
    <w:rsid w:val="00B03E49"/>
    <w:rsid w:val="00B04463"/>
    <w:rsid w:val="00B045C1"/>
    <w:rsid w:val="00B04B60"/>
    <w:rsid w:val="00B04B9E"/>
    <w:rsid w:val="00B04EF7"/>
    <w:rsid w:val="00B0531C"/>
    <w:rsid w:val="00B059DE"/>
    <w:rsid w:val="00B05D08"/>
    <w:rsid w:val="00B060AF"/>
    <w:rsid w:val="00B075B9"/>
    <w:rsid w:val="00B078B4"/>
    <w:rsid w:val="00B07CEE"/>
    <w:rsid w:val="00B109C2"/>
    <w:rsid w:val="00B10D1A"/>
    <w:rsid w:val="00B11363"/>
    <w:rsid w:val="00B11C7E"/>
    <w:rsid w:val="00B11FC8"/>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B40"/>
    <w:rsid w:val="00B14DF2"/>
    <w:rsid w:val="00B1513F"/>
    <w:rsid w:val="00B15573"/>
    <w:rsid w:val="00B15E1B"/>
    <w:rsid w:val="00B1604F"/>
    <w:rsid w:val="00B160BC"/>
    <w:rsid w:val="00B16ECF"/>
    <w:rsid w:val="00B17326"/>
    <w:rsid w:val="00B177FD"/>
    <w:rsid w:val="00B17D1F"/>
    <w:rsid w:val="00B2068B"/>
    <w:rsid w:val="00B206FB"/>
    <w:rsid w:val="00B20742"/>
    <w:rsid w:val="00B20A13"/>
    <w:rsid w:val="00B20E92"/>
    <w:rsid w:val="00B2136C"/>
    <w:rsid w:val="00B215E5"/>
    <w:rsid w:val="00B2179F"/>
    <w:rsid w:val="00B2240C"/>
    <w:rsid w:val="00B229AF"/>
    <w:rsid w:val="00B23A83"/>
    <w:rsid w:val="00B24246"/>
    <w:rsid w:val="00B24647"/>
    <w:rsid w:val="00B24E29"/>
    <w:rsid w:val="00B25023"/>
    <w:rsid w:val="00B253A3"/>
    <w:rsid w:val="00B25560"/>
    <w:rsid w:val="00B255E6"/>
    <w:rsid w:val="00B25ACF"/>
    <w:rsid w:val="00B25E43"/>
    <w:rsid w:val="00B26082"/>
    <w:rsid w:val="00B26518"/>
    <w:rsid w:val="00B26610"/>
    <w:rsid w:val="00B2683F"/>
    <w:rsid w:val="00B26A98"/>
    <w:rsid w:val="00B26D49"/>
    <w:rsid w:val="00B26DE8"/>
    <w:rsid w:val="00B27030"/>
    <w:rsid w:val="00B27EC6"/>
    <w:rsid w:val="00B3000E"/>
    <w:rsid w:val="00B30B12"/>
    <w:rsid w:val="00B30CF6"/>
    <w:rsid w:val="00B3106A"/>
    <w:rsid w:val="00B3134B"/>
    <w:rsid w:val="00B3161E"/>
    <w:rsid w:val="00B31682"/>
    <w:rsid w:val="00B317C5"/>
    <w:rsid w:val="00B31CBB"/>
    <w:rsid w:val="00B32909"/>
    <w:rsid w:val="00B331DE"/>
    <w:rsid w:val="00B332DB"/>
    <w:rsid w:val="00B338C5"/>
    <w:rsid w:val="00B33DC1"/>
    <w:rsid w:val="00B34359"/>
    <w:rsid w:val="00B3460D"/>
    <w:rsid w:val="00B346BF"/>
    <w:rsid w:val="00B3470B"/>
    <w:rsid w:val="00B34B87"/>
    <w:rsid w:val="00B34D58"/>
    <w:rsid w:val="00B34DFF"/>
    <w:rsid w:val="00B3505E"/>
    <w:rsid w:val="00B350FB"/>
    <w:rsid w:val="00B35EF8"/>
    <w:rsid w:val="00B36FD9"/>
    <w:rsid w:val="00B3723F"/>
    <w:rsid w:val="00B3749F"/>
    <w:rsid w:val="00B375FC"/>
    <w:rsid w:val="00B4038D"/>
    <w:rsid w:val="00B41222"/>
    <w:rsid w:val="00B41275"/>
    <w:rsid w:val="00B41339"/>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8BB"/>
    <w:rsid w:val="00B44A37"/>
    <w:rsid w:val="00B4510B"/>
    <w:rsid w:val="00B4518F"/>
    <w:rsid w:val="00B45355"/>
    <w:rsid w:val="00B45747"/>
    <w:rsid w:val="00B46055"/>
    <w:rsid w:val="00B461BD"/>
    <w:rsid w:val="00B46531"/>
    <w:rsid w:val="00B46640"/>
    <w:rsid w:val="00B46916"/>
    <w:rsid w:val="00B47D5D"/>
    <w:rsid w:val="00B50D42"/>
    <w:rsid w:val="00B50D4E"/>
    <w:rsid w:val="00B50D62"/>
    <w:rsid w:val="00B515F3"/>
    <w:rsid w:val="00B51741"/>
    <w:rsid w:val="00B51EA6"/>
    <w:rsid w:val="00B5213A"/>
    <w:rsid w:val="00B52300"/>
    <w:rsid w:val="00B5342F"/>
    <w:rsid w:val="00B53D99"/>
    <w:rsid w:val="00B54266"/>
    <w:rsid w:val="00B54668"/>
    <w:rsid w:val="00B54D86"/>
    <w:rsid w:val="00B54FEC"/>
    <w:rsid w:val="00B55201"/>
    <w:rsid w:val="00B55771"/>
    <w:rsid w:val="00B559CA"/>
    <w:rsid w:val="00B55CC5"/>
    <w:rsid w:val="00B55CF0"/>
    <w:rsid w:val="00B561BF"/>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A24"/>
    <w:rsid w:val="00B63CE0"/>
    <w:rsid w:val="00B645CE"/>
    <w:rsid w:val="00B64C14"/>
    <w:rsid w:val="00B64DDB"/>
    <w:rsid w:val="00B64E1A"/>
    <w:rsid w:val="00B64FAC"/>
    <w:rsid w:val="00B64FCB"/>
    <w:rsid w:val="00B6508F"/>
    <w:rsid w:val="00B65209"/>
    <w:rsid w:val="00B6569E"/>
    <w:rsid w:val="00B658C6"/>
    <w:rsid w:val="00B66996"/>
    <w:rsid w:val="00B669BE"/>
    <w:rsid w:val="00B66D8E"/>
    <w:rsid w:val="00B66DAD"/>
    <w:rsid w:val="00B66E65"/>
    <w:rsid w:val="00B66EA1"/>
    <w:rsid w:val="00B66FCF"/>
    <w:rsid w:val="00B6767E"/>
    <w:rsid w:val="00B67DC2"/>
    <w:rsid w:val="00B7047F"/>
    <w:rsid w:val="00B704CA"/>
    <w:rsid w:val="00B709DC"/>
    <w:rsid w:val="00B70F65"/>
    <w:rsid w:val="00B71489"/>
    <w:rsid w:val="00B718AB"/>
    <w:rsid w:val="00B71BF1"/>
    <w:rsid w:val="00B71DD1"/>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8F5"/>
    <w:rsid w:val="00B76E74"/>
    <w:rsid w:val="00B76F58"/>
    <w:rsid w:val="00B77258"/>
    <w:rsid w:val="00B77300"/>
    <w:rsid w:val="00B7777D"/>
    <w:rsid w:val="00B77A6D"/>
    <w:rsid w:val="00B77D35"/>
    <w:rsid w:val="00B77EED"/>
    <w:rsid w:val="00B803AB"/>
    <w:rsid w:val="00B80528"/>
    <w:rsid w:val="00B80672"/>
    <w:rsid w:val="00B80D45"/>
    <w:rsid w:val="00B80FE9"/>
    <w:rsid w:val="00B8170C"/>
    <w:rsid w:val="00B81B02"/>
    <w:rsid w:val="00B821FB"/>
    <w:rsid w:val="00B82613"/>
    <w:rsid w:val="00B829BB"/>
    <w:rsid w:val="00B82AC4"/>
    <w:rsid w:val="00B82DB6"/>
    <w:rsid w:val="00B830FB"/>
    <w:rsid w:val="00B833BE"/>
    <w:rsid w:val="00B835FB"/>
    <w:rsid w:val="00B83AD7"/>
    <w:rsid w:val="00B84437"/>
    <w:rsid w:val="00B84792"/>
    <w:rsid w:val="00B84B49"/>
    <w:rsid w:val="00B85401"/>
    <w:rsid w:val="00B85460"/>
    <w:rsid w:val="00B85663"/>
    <w:rsid w:val="00B863A5"/>
    <w:rsid w:val="00B868A9"/>
    <w:rsid w:val="00B870D1"/>
    <w:rsid w:val="00B87519"/>
    <w:rsid w:val="00B87959"/>
    <w:rsid w:val="00B87BA3"/>
    <w:rsid w:val="00B90B10"/>
    <w:rsid w:val="00B90B53"/>
    <w:rsid w:val="00B90F79"/>
    <w:rsid w:val="00B91105"/>
    <w:rsid w:val="00B91C32"/>
    <w:rsid w:val="00B924F6"/>
    <w:rsid w:val="00B925C8"/>
    <w:rsid w:val="00B92668"/>
    <w:rsid w:val="00B92A4E"/>
    <w:rsid w:val="00B92D5B"/>
    <w:rsid w:val="00B92D60"/>
    <w:rsid w:val="00B93008"/>
    <w:rsid w:val="00B932C6"/>
    <w:rsid w:val="00B93546"/>
    <w:rsid w:val="00B9408A"/>
    <w:rsid w:val="00B94217"/>
    <w:rsid w:val="00B94426"/>
    <w:rsid w:val="00B94E0E"/>
    <w:rsid w:val="00B95AD0"/>
    <w:rsid w:val="00B95E6A"/>
    <w:rsid w:val="00B95EF4"/>
    <w:rsid w:val="00B96295"/>
    <w:rsid w:val="00B96465"/>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4FC"/>
    <w:rsid w:val="00BA185F"/>
    <w:rsid w:val="00BA1890"/>
    <w:rsid w:val="00BA215A"/>
    <w:rsid w:val="00BA28BA"/>
    <w:rsid w:val="00BA299A"/>
    <w:rsid w:val="00BA3926"/>
    <w:rsid w:val="00BA3B40"/>
    <w:rsid w:val="00BA3EE7"/>
    <w:rsid w:val="00BA47FE"/>
    <w:rsid w:val="00BA4A39"/>
    <w:rsid w:val="00BA4B13"/>
    <w:rsid w:val="00BA4DC5"/>
    <w:rsid w:val="00BA4F15"/>
    <w:rsid w:val="00BA589D"/>
    <w:rsid w:val="00BA5E71"/>
    <w:rsid w:val="00BA6D00"/>
    <w:rsid w:val="00BA7C92"/>
    <w:rsid w:val="00BA7D5C"/>
    <w:rsid w:val="00BA7E62"/>
    <w:rsid w:val="00BB01DE"/>
    <w:rsid w:val="00BB07E0"/>
    <w:rsid w:val="00BB0CF2"/>
    <w:rsid w:val="00BB0D59"/>
    <w:rsid w:val="00BB0ED4"/>
    <w:rsid w:val="00BB1ABA"/>
    <w:rsid w:val="00BB1CA2"/>
    <w:rsid w:val="00BB1FA5"/>
    <w:rsid w:val="00BB29EB"/>
    <w:rsid w:val="00BB2D58"/>
    <w:rsid w:val="00BB33C3"/>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A0"/>
    <w:rsid w:val="00BB6ACC"/>
    <w:rsid w:val="00BB6FFD"/>
    <w:rsid w:val="00BB72ED"/>
    <w:rsid w:val="00BB72F7"/>
    <w:rsid w:val="00BB7500"/>
    <w:rsid w:val="00BB7BBD"/>
    <w:rsid w:val="00BB7C75"/>
    <w:rsid w:val="00BB7D17"/>
    <w:rsid w:val="00BC0A46"/>
    <w:rsid w:val="00BC0B2B"/>
    <w:rsid w:val="00BC0DF0"/>
    <w:rsid w:val="00BC0E25"/>
    <w:rsid w:val="00BC1266"/>
    <w:rsid w:val="00BC1F88"/>
    <w:rsid w:val="00BC2050"/>
    <w:rsid w:val="00BC2E00"/>
    <w:rsid w:val="00BC358C"/>
    <w:rsid w:val="00BC3858"/>
    <w:rsid w:val="00BC3F8C"/>
    <w:rsid w:val="00BC45A6"/>
    <w:rsid w:val="00BC4BCB"/>
    <w:rsid w:val="00BC522B"/>
    <w:rsid w:val="00BC531B"/>
    <w:rsid w:val="00BC5599"/>
    <w:rsid w:val="00BC581F"/>
    <w:rsid w:val="00BC5E9C"/>
    <w:rsid w:val="00BC6658"/>
    <w:rsid w:val="00BC6724"/>
    <w:rsid w:val="00BC6A39"/>
    <w:rsid w:val="00BC6F7B"/>
    <w:rsid w:val="00BC6FA3"/>
    <w:rsid w:val="00BC6FEE"/>
    <w:rsid w:val="00BC76E8"/>
    <w:rsid w:val="00BC7AB7"/>
    <w:rsid w:val="00BC7BD4"/>
    <w:rsid w:val="00BC7D54"/>
    <w:rsid w:val="00BD0858"/>
    <w:rsid w:val="00BD088E"/>
    <w:rsid w:val="00BD0974"/>
    <w:rsid w:val="00BD10F1"/>
    <w:rsid w:val="00BD1281"/>
    <w:rsid w:val="00BD12C7"/>
    <w:rsid w:val="00BD14C8"/>
    <w:rsid w:val="00BD161D"/>
    <w:rsid w:val="00BD1EF4"/>
    <w:rsid w:val="00BD295F"/>
    <w:rsid w:val="00BD2C9F"/>
    <w:rsid w:val="00BD333C"/>
    <w:rsid w:val="00BD337C"/>
    <w:rsid w:val="00BD34FD"/>
    <w:rsid w:val="00BD3AE1"/>
    <w:rsid w:val="00BD3DD2"/>
    <w:rsid w:val="00BD3E27"/>
    <w:rsid w:val="00BD3EC0"/>
    <w:rsid w:val="00BD419A"/>
    <w:rsid w:val="00BD423F"/>
    <w:rsid w:val="00BD4A29"/>
    <w:rsid w:val="00BD4C57"/>
    <w:rsid w:val="00BD4FAC"/>
    <w:rsid w:val="00BD51DE"/>
    <w:rsid w:val="00BD56EA"/>
    <w:rsid w:val="00BD5F8D"/>
    <w:rsid w:val="00BD674A"/>
    <w:rsid w:val="00BD742A"/>
    <w:rsid w:val="00BD7EAB"/>
    <w:rsid w:val="00BE02B4"/>
    <w:rsid w:val="00BE04FE"/>
    <w:rsid w:val="00BE05B6"/>
    <w:rsid w:val="00BE09F2"/>
    <w:rsid w:val="00BE1000"/>
    <w:rsid w:val="00BE1261"/>
    <w:rsid w:val="00BE12DF"/>
    <w:rsid w:val="00BE1F1E"/>
    <w:rsid w:val="00BE2220"/>
    <w:rsid w:val="00BE2C45"/>
    <w:rsid w:val="00BE32C3"/>
    <w:rsid w:val="00BE3594"/>
    <w:rsid w:val="00BE372B"/>
    <w:rsid w:val="00BE3D15"/>
    <w:rsid w:val="00BE3F0F"/>
    <w:rsid w:val="00BE3F4B"/>
    <w:rsid w:val="00BE44D7"/>
    <w:rsid w:val="00BE4505"/>
    <w:rsid w:val="00BE485E"/>
    <w:rsid w:val="00BE49B3"/>
    <w:rsid w:val="00BE5567"/>
    <w:rsid w:val="00BE5836"/>
    <w:rsid w:val="00BE58E6"/>
    <w:rsid w:val="00BE5907"/>
    <w:rsid w:val="00BE5E86"/>
    <w:rsid w:val="00BE5F83"/>
    <w:rsid w:val="00BE6227"/>
    <w:rsid w:val="00BE6A81"/>
    <w:rsid w:val="00BE729E"/>
    <w:rsid w:val="00BE761B"/>
    <w:rsid w:val="00BE79B1"/>
    <w:rsid w:val="00BF0162"/>
    <w:rsid w:val="00BF02EB"/>
    <w:rsid w:val="00BF0972"/>
    <w:rsid w:val="00BF0A54"/>
    <w:rsid w:val="00BF0C64"/>
    <w:rsid w:val="00BF10BC"/>
    <w:rsid w:val="00BF112B"/>
    <w:rsid w:val="00BF185A"/>
    <w:rsid w:val="00BF2017"/>
    <w:rsid w:val="00BF2139"/>
    <w:rsid w:val="00BF26F6"/>
    <w:rsid w:val="00BF27D2"/>
    <w:rsid w:val="00BF2888"/>
    <w:rsid w:val="00BF292C"/>
    <w:rsid w:val="00BF312A"/>
    <w:rsid w:val="00BF332F"/>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96A"/>
    <w:rsid w:val="00C024FC"/>
    <w:rsid w:val="00C02CB1"/>
    <w:rsid w:val="00C04508"/>
    <w:rsid w:val="00C0471E"/>
    <w:rsid w:val="00C04D33"/>
    <w:rsid w:val="00C054FB"/>
    <w:rsid w:val="00C05A60"/>
    <w:rsid w:val="00C05D54"/>
    <w:rsid w:val="00C06213"/>
    <w:rsid w:val="00C06B18"/>
    <w:rsid w:val="00C06C0E"/>
    <w:rsid w:val="00C06CF8"/>
    <w:rsid w:val="00C0701E"/>
    <w:rsid w:val="00C0702E"/>
    <w:rsid w:val="00C071A7"/>
    <w:rsid w:val="00C07667"/>
    <w:rsid w:val="00C077CE"/>
    <w:rsid w:val="00C1054A"/>
    <w:rsid w:val="00C1065E"/>
    <w:rsid w:val="00C10963"/>
    <w:rsid w:val="00C10D06"/>
    <w:rsid w:val="00C10DF4"/>
    <w:rsid w:val="00C111D3"/>
    <w:rsid w:val="00C11327"/>
    <w:rsid w:val="00C119CC"/>
    <w:rsid w:val="00C121D8"/>
    <w:rsid w:val="00C122E6"/>
    <w:rsid w:val="00C123C3"/>
    <w:rsid w:val="00C12401"/>
    <w:rsid w:val="00C1241F"/>
    <w:rsid w:val="00C1274B"/>
    <w:rsid w:val="00C12DC3"/>
    <w:rsid w:val="00C13014"/>
    <w:rsid w:val="00C13591"/>
    <w:rsid w:val="00C135E3"/>
    <w:rsid w:val="00C135EB"/>
    <w:rsid w:val="00C135F9"/>
    <w:rsid w:val="00C13620"/>
    <w:rsid w:val="00C13D66"/>
    <w:rsid w:val="00C14255"/>
    <w:rsid w:val="00C14541"/>
    <w:rsid w:val="00C14773"/>
    <w:rsid w:val="00C1478B"/>
    <w:rsid w:val="00C150C6"/>
    <w:rsid w:val="00C15228"/>
    <w:rsid w:val="00C15E8F"/>
    <w:rsid w:val="00C15EDB"/>
    <w:rsid w:val="00C16195"/>
    <w:rsid w:val="00C16198"/>
    <w:rsid w:val="00C1675B"/>
    <w:rsid w:val="00C16C4F"/>
    <w:rsid w:val="00C16CA0"/>
    <w:rsid w:val="00C17931"/>
    <w:rsid w:val="00C20531"/>
    <w:rsid w:val="00C208C3"/>
    <w:rsid w:val="00C20BD5"/>
    <w:rsid w:val="00C21652"/>
    <w:rsid w:val="00C223EF"/>
    <w:rsid w:val="00C2253B"/>
    <w:rsid w:val="00C2255D"/>
    <w:rsid w:val="00C22890"/>
    <w:rsid w:val="00C22B9D"/>
    <w:rsid w:val="00C22C74"/>
    <w:rsid w:val="00C23119"/>
    <w:rsid w:val="00C24CE4"/>
    <w:rsid w:val="00C2526E"/>
    <w:rsid w:val="00C25681"/>
    <w:rsid w:val="00C25C45"/>
    <w:rsid w:val="00C25F66"/>
    <w:rsid w:val="00C26CD4"/>
    <w:rsid w:val="00C275B1"/>
    <w:rsid w:val="00C277EA"/>
    <w:rsid w:val="00C31852"/>
    <w:rsid w:val="00C3187D"/>
    <w:rsid w:val="00C31D4A"/>
    <w:rsid w:val="00C322D0"/>
    <w:rsid w:val="00C324CF"/>
    <w:rsid w:val="00C3261C"/>
    <w:rsid w:val="00C328B1"/>
    <w:rsid w:val="00C32C8F"/>
    <w:rsid w:val="00C32CA6"/>
    <w:rsid w:val="00C33F34"/>
    <w:rsid w:val="00C34991"/>
    <w:rsid w:val="00C34C35"/>
    <w:rsid w:val="00C34DC6"/>
    <w:rsid w:val="00C3504F"/>
    <w:rsid w:val="00C35C47"/>
    <w:rsid w:val="00C36170"/>
    <w:rsid w:val="00C367E9"/>
    <w:rsid w:val="00C36DE0"/>
    <w:rsid w:val="00C3706D"/>
    <w:rsid w:val="00C37211"/>
    <w:rsid w:val="00C37519"/>
    <w:rsid w:val="00C37C27"/>
    <w:rsid w:val="00C40434"/>
    <w:rsid w:val="00C40AB1"/>
    <w:rsid w:val="00C418CB"/>
    <w:rsid w:val="00C41F77"/>
    <w:rsid w:val="00C4242B"/>
    <w:rsid w:val="00C4253A"/>
    <w:rsid w:val="00C429DB"/>
    <w:rsid w:val="00C42B2E"/>
    <w:rsid w:val="00C42B74"/>
    <w:rsid w:val="00C43004"/>
    <w:rsid w:val="00C43165"/>
    <w:rsid w:val="00C431BF"/>
    <w:rsid w:val="00C432A5"/>
    <w:rsid w:val="00C4381D"/>
    <w:rsid w:val="00C43A9E"/>
    <w:rsid w:val="00C43F99"/>
    <w:rsid w:val="00C43FF0"/>
    <w:rsid w:val="00C44407"/>
    <w:rsid w:val="00C4448D"/>
    <w:rsid w:val="00C44846"/>
    <w:rsid w:val="00C44ED6"/>
    <w:rsid w:val="00C451E0"/>
    <w:rsid w:val="00C452CD"/>
    <w:rsid w:val="00C45489"/>
    <w:rsid w:val="00C456D7"/>
    <w:rsid w:val="00C45A0C"/>
    <w:rsid w:val="00C46D6A"/>
    <w:rsid w:val="00C46E01"/>
    <w:rsid w:val="00C471E1"/>
    <w:rsid w:val="00C47466"/>
    <w:rsid w:val="00C4780F"/>
    <w:rsid w:val="00C47944"/>
    <w:rsid w:val="00C47C3C"/>
    <w:rsid w:val="00C47D65"/>
    <w:rsid w:val="00C47E13"/>
    <w:rsid w:val="00C5011A"/>
    <w:rsid w:val="00C502F4"/>
    <w:rsid w:val="00C505D8"/>
    <w:rsid w:val="00C50634"/>
    <w:rsid w:val="00C507C9"/>
    <w:rsid w:val="00C50DF6"/>
    <w:rsid w:val="00C50E5C"/>
    <w:rsid w:val="00C5117A"/>
    <w:rsid w:val="00C51760"/>
    <w:rsid w:val="00C51916"/>
    <w:rsid w:val="00C522A3"/>
    <w:rsid w:val="00C52410"/>
    <w:rsid w:val="00C525B3"/>
    <w:rsid w:val="00C52652"/>
    <w:rsid w:val="00C53372"/>
    <w:rsid w:val="00C541BE"/>
    <w:rsid w:val="00C54C75"/>
    <w:rsid w:val="00C5531A"/>
    <w:rsid w:val="00C55374"/>
    <w:rsid w:val="00C55384"/>
    <w:rsid w:val="00C55411"/>
    <w:rsid w:val="00C5590E"/>
    <w:rsid w:val="00C562B8"/>
    <w:rsid w:val="00C56FCC"/>
    <w:rsid w:val="00C57415"/>
    <w:rsid w:val="00C57751"/>
    <w:rsid w:val="00C57B3F"/>
    <w:rsid w:val="00C60044"/>
    <w:rsid w:val="00C60E3A"/>
    <w:rsid w:val="00C6184F"/>
    <w:rsid w:val="00C61B6C"/>
    <w:rsid w:val="00C6225A"/>
    <w:rsid w:val="00C626EA"/>
    <w:rsid w:val="00C62CE5"/>
    <w:rsid w:val="00C63B22"/>
    <w:rsid w:val="00C64604"/>
    <w:rsid w:val="00C649D5"/>
    <w:rsid w:val="00C64CEB"/>
    <w:rsid w:val="00C653FC"/>
    <w:rsid w:val="00C657AE"/>
    <w:rsid w:val="00C65BD3"/>
    <w:rsid w:val="00C66225"/>
    <w:rsid w:val="00C66542"/>
    <w:rsid w:val="00C66560"/>
    <w:rsid w:val="00C6716C"/>
    <w:rsid w:val="00C67242"/>
    <w:rsid w:val="00C67276"/>
    <w:rsid w:val="00C674D2"/>
    <w:rsid w:val="00C67C02"/>
    <w:rsid w:val="00C67F71"/>
    <w:rsid w:val="00C7068B"/>
    <w:rsid w:val="00C70759"/>
    <w:rsid w:val="00C713D3"/>
    <w:rsid w:val="00C7153A"/>
    <w:rsid w:val="00C715A0"/>
    <w:rsid w:val="00C716DC"/>
    <w:rsid w:val="00C720F6"/>
    <w:rsid w:val="00C722CB"/>
    <w:rsid w:val="00C72842"/>
    <w:rsid w:val="00C73517"/>
    <w:rsid w:val="00C73856"/>
    <w:rsid w:val="00C73FC7"/>
    <w:rsid w:val="00C741DF"/>
    <w:rsid w:val="00C74924"/>
    <w:rsid w:val="00C74A03"/>
    <w:rsid w:val="00C74CA9"/>
    <w:rsid w:val="00C74D5E"/>
    <w:rsid w:val="00C74DE9"/>
    <w:rsid w:val="00C74E21"/>
    <w:rsid w:val="00C75335"/>
    <w:rsid w:val="00C7534C"/>
    <w:rsid w:val="00C754AD"/>
    <w:rsid w:val="00C756BB"/>
    <w:rsid w:val="00C7591B"/>
    <w:rsid w:val="00C75B9E"/>
    <w:rsid w:val="00C75BF4"/>
    <w:rsid w:val="00C75D45"/>
    <w:rsid w:val="00C762F5"/>
    <w:rsid w:val="00C762FB"/>
    <w:rsid w:val="00C763C4"/>
    <w:rsid w:val="00C766C4"/>
    <w:rsid w:val="00C76A5B"/>
    <w:rsid w:val="00C76B33"/>
    <w:rsid w:val="00C7770B"/>
    <w:rsid w:val="00C80006"/>
    <w:rsid w:val="00C801BE"/>
    <w:rsid w:val="00C8048E"/>
    <w:rsid w:val="00C81659"/>
    <w:rsid w:val="00C818EB"/>
    <w:rsid w:val="00C81AD7"/>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0E9"/>
    <w:rsid w:val="00C8439A"/>
    <w:rsid w:val="00C84C52"/>
    <w:rsid w:val="00C84EFA"/>
    <w:rsid w:val="00C85354"/>
    <w:rsid w:val="00C858E7"/>
    <w:rsid w:val="00C85C3C"/>
    <w:rsid w:val="00C861AC"/>
    <w:rsid w:val="00C86255"/>
    <w:rsid w:val="00C8654D"/>
    <w:rsid w:val="00C86C54"/>
    <w:rsid w:val="00C8712C"/>
    <w:rsid w:val="00C87AC4"/>
    <w:rsid w:val="00C903F4"/>
    <w:rsid w:val="00C905AA"/>
    <w:rsid w:val="00C90EE5"/>
    <w:rsid w:val="00C91A44"/>
    <w:rsid w:val="00C92461"/>
    <w:rsid w:val="00C92603"/>
    <w:rsid w:val="00C929B5"/>
    <w:rsid w:val="00C92B57"/>
    <w:rsid w:val="00C92E1D"/>
    <w:rsid w:val="00C931EC"/>
    <w:rsid w:val="00C93273"/>
    <w:rsid w:val="00C942D9"/>
    <w:rsid w:val="00C94329"/>
    <w:rsid w:val="00C9477F"/>
    <w:rsid w:val="00C949CD"/>
    <w:rsid w:val="00C94CE9"/>
    <w:rsid w:val="00C9535B"/>
    <w:rsid w:val="00C957DB"/>
    <w:rsid w:val="00C95A1F"/>
    <w:rsid w:val="00C95E11"/>
    <w:rsid w:val="00C962CB"/>
    <w:rsid w:val="00C96ED5"/>
    <w:rsid w:val="00C96EE9"/>
    <w:rsid w:val="00C96F6B"/>
    <w:rsid w:val="00C96F79"/>
    <w:rsid w:val="00C97A0B"/>
    <w:rsid w:val="00C97C75"/>
    <w:rsid w:val="00CA02E6"/>
    <w:rsid w:val="00CA0712"/>
    <w:rsid w:val="00CA1356"/>
    <w:rsid w:val="00CA1BEB"/>
    <w:rsid w:val="00CA1CE6"/>
    <w:rsid w:val="00CA1D72"/>
    <w:rsid w:val="00CA1E61"/>
    <w:rsid w:val="00CA1F28"/>
    <w:rsid w:val="00CA20A3"/>
    <w:rsid w:val="00CA2185"/>
    <w:rsid w:val="00CA24D7"/>
    <w:rsid w:val="00CA2793"/>
    <w:rsid w:val="00CA27B3"/>
    <w:rsid w:val="00CA2AED"/>
    <w:rsid w:val="00CA2D1F"/>
    <w:rsid w:val="00CA31DA"/>
    <w:rsid w:val="00CA37F1"/>
    <w:rsid w:val="00CA39B4"/>
    <w:rsid w:val="00CA3A30"/>
    <w:rsid w:val="00CA3F69"/>
    <w:rsid w:val="00CA416B"/>
    <w:rsid w:val="00CA4460"/>
    <w:rsid w:val="00CA483A"/>
    <w:rsid w:val="00CA4D51"/>
    <w:rsid w:val="00CA5583"/>
    <w:rsid w:val="00CA57DA"/>
    <w:rsid w:val="00CA58E0"/>
    <w:rsid w:val="00CA66A8"/>
    <w:rsid w:val="00CA6957"/>
    <w:rsid w:val="00CA74FB"/>
    <w:rsid w:val="00CA79B4"/>
    <w:rsid w:val="00CA7E2D"/>
    <w:rsid w:val="00CB02D2"/>
    <w:rsid w:val="00CB02FC"/>
    <w:rsid w:val="00CB04B7"/>
    <w:rsid w:val="00CB09DA"/>
    <w:rsid w:val="00CB0C83"/>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4F6"/>
    <w:rsid w:val="00CB3CE5"/>
    <w:rsid w:val="00CB3E34"/>
    <w:rsid w:val="00CB478D"/>
    <w:rsid w:val="00CB4855"/>
    <w:rsid w:val="00CB4A8A"/>
    <w:rsid w:val="00CB54C8"/>
    <w:rsid w:val="00CB5799"/>
    <w:rsid w:val="00CB5A1F"/>
    <w:rsid w:val="00CB5B70"/>
    <w:rsid w:val="00CB67E3"/>
    <w:rsid w:val="00CB690B"/>
    <w:rsid w:val="00CB6E3B"/>
    <w:rsid w:val="00CB6F5D"/>
    <w:rsid w:val="00CB70F6"/>
    <w:rsid w:val="00CB7241"/>
    <w:rsid w:val="00CB74BD"/>
    <w:rsid w:val="00CB7BE0"/>
    <w:rsid w:val="00CC06DF"/>
    <w:rsid w:val="00CC0C29"/>
    <w:rsid w:val="00CC0D2F"/>
    <w:rsid w:val="00CC0E6B"/>
    <w:rsid w:val="00CC17D6"/>
    <w:rsid w:val="00CC23E5"/>
    <w:rsid w:val="00CC26F8"/>
    <w:rsid w:val="00CC279F"/>
    <w:rsid w:val="00CC2B37"/>
    <w:rsid w:val="00CC314E"/>
    <w:rsid w:val="00CC32BE"/>
    <w:rsid w:val="00CC3315"/>
    <w:rsid w:val="00CC3605"/>
    <w:rsid w:val="00CC3C05"/>
    <w:rsid w:val="00CC3D74"/>
    <w:rsid w:val="00CC3E3B"/>
    <w:rsid w:val="00CC3F68"/>
    <w:rsid w:val="00CC4573"/>
    <w:rsid w:val="00CC47ED"/>
    <w:rsid w:val="00CC4912"/>
    <w:rsid w:val="00CC4B64"/>
    <w:rsid w:val="00CC4D38"/>
    <w:rsid w:val="00CC51E4"/>
    <w:rsid w:val="00CC5416"/>
    <w:rsid w:val="00CC5993"/>
    <w:rsid w:val="00CC600B"/>
    <w:rsid w:val="00CC6167"/>
    <w:rsid w:val="00CC61E3"/>
    <w:rsid w:val="00CC6E7A"/>
    <w:rsid w:val="00CC72F4"/>
    <w:rsid w:val="00CC7AB4"/>
    <w:rsid w:val="00CD003E"/>
    <w:rsid w:val="00CD005E"/>
    <w:rsid w:val="00CD070E"/>
    <w:rsid w:val="00CD177D"/>
    <w:rsid w:val="00CD259E"/>
    <w:rsid w:val="00CD2AD0"/>
    <w:rsid w:val="00CD2AD8"/>
    <w:rsid w:val="00CD35E6"/>
    <w:rsid w:val="00CD4044"/>
    <w:rsid w:val="00CD4068"/>
    <w:rsid w:val="00CD40C4"/>
    <w:rsid w:val="00CD41A9"/>
    <w:rsid w:val="00CD4710"/>
    <w:rsid w:val="00CD48C6"/>
    <w:rsid w:val="00CD4B26"/>
    <w:rsid w:val="00CD4C24"/>
    <w:rsid w:val="00CD54A2"/>
    <w:rsid w:val="00CD55F9"/>
    <w:rsid w:val="00CD5A35"/>
    <w:rsid w:val="00CD5ED3"/>
    <w:rsid w:val="00CD629A"/>
    <w:rsid w:val="00CD6980"/>
    <w:rsid w:val="00CD7315"/>
    <w:rsid w:val="00CD7479"/>
    <w:rsid w:val="00CE089C"/>
    <w:rsid w:val="00CE08AE"/>
    <w:rsid w:val="00CE0C88"/>
    <w:rsid w:val="00CE10EF"/>
    <w:rsid w:val="00CE11BD"/>
    <w:rsid w:val="00CE1355"/>
    <w:rsid w:val="00CE1757"/>
    <w:rsid w:val="00CE18DA"/>
    <w:rsid w:val="00CE2290"/>
    <w:rsid w:val="00CE2622"/>
    <w:rsid w:val="00CE2F3F"/>
    <w:rsid w:val="00CE358B"/>
    <w:rsid w:val="00CE3BD8"/>
    <w:rsid w:val="00CE3BEA"/>
    <w:rsid w:val="00CE3EAB"/>
    <w:rsid w:val="00CE4235"/>
    <w:rsid w:val="00CE4482"/>
    <w:rsid w:val="00CE4BB5"/>
    <w:rsid w:val="00CE50A2"/>
    <w:rsid w:val="00CE50FD"/>
    <w:rsid w:val="00CE5196"/>
    <w:rsid w:val="00CE5265"/>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BA0"/>
    <w:rsid w:val="00CF1FC3"/>
    <w:rsid w:val="00CF205D"/>
    <w:rsid w:val="00CF20E7"/>
    <w:rsid w:val="00CF2C40"/>
    <w:rsid w:val="00CF2D27"/>
    <w:rsid w:val="00CF3DA9"/>
    <w:rsid w:val="00CF430B"/>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07DC"/>
    <w:rsid w:val="00D013E9"/>
    <w:rsid w:val="00D01722"/>
    <w:rsid w:val="00D01830"/>
    <w:rsid w:val="00D01970"/>
    <w:rsid w:val="00D019DB"/>
    <w:rsid w:val="00D01C4E"/>
    <w:rsid w:val="00D02A59"/>
    <w:rsid w:val="00D02BB1"/>
    <w:rsid w:val="00D02C40"/>
    <w:rsid w:val="00D036A0"/>
    <w:rsid w:val="00D03718"/>
    <w:rsid w:val="00D03A33"/>
    <w:rsid w:val="00D03A8A"/>
    <w:rsid w:val="00D041A2"/>
    <w:rsid w:val="00D04AC1"/>
    <w:rsid w:val="00D050B0"/>
    <w:rsid w:val="00D05360"/>
    <w:rsid w:val="00D05697"/>
    <w:rsid w:val="00D059D8"/>
    <w:rsid w:val="00D05DF8"/>
    <w:rsid w:val="00D05E4F"/>
    <w:rsid w:val="00D0609D"/>
    <w:rsid w:val="00D06384"/>
    <w:rsid w:val="00D064E8"/>
    <w:rsid w:val="00D06708"/>
    <w:rsid w:val="00D06AE8"/>
    <w:rsid w:val="00D0747A"/>
    <w:rsid w:val="00D07863"/>
    <w:rsid w:val="00D07CAE"/>
    <w:rsid w:val="00D07F0C"/>
    <w:rsid w:val="00D07F38"/>
    <w:rsid w:val="00D1010B"/>
    <w:rsid w:val="00D10390"/>
    <w:rsid w:val="00D10523"/>
    <w:rsid w:val="00D109D9"/>
    <w:rsid w:val="00D10A88"/>
    <w:rsid w:val="00D11409"/>
    <w:rsid w:val="00D11414"/>
    <w:rsid w:val="00D118DB"/>
    <w:rsid w:val="00D12359"/>
    <w:rsid w:val="00D12600"/>
    <w:rsid w:val="00D12910"/>
    <w:rsid w:val="00D12BFA"/>
    <w:rsid w:val="00D12F6F"/>
    <w:rsid w:val="00D13049"/>
    <w:rsid w:val="00D13198"/>
    <w:rsid w:val="00D13384"/>
    <w:rsid w:val="00D137CF"/>
    <w:rsid w:val="00D13990"/>
    <w:rsid w:val="00D1404E"/>
    <w:rsid w:val="00D14224"/>
    <w:rsid w:val="00D1455A"/>
    <w:rsid w:val="00D14DB6"/>
    <w:rsid w:val="00D14E8C"/>
    <w:rsid w:val="00D14EFE"/>
    <w:rsid w:val="00D15A9C"/>
    <w:rsid w:val="00D15C2E"/>
    <w:rsid w:val="00D16906"/>
    <w:rsid w:val="00D16F3E"/>
    <w:rsid w:val="00D173F5"/>
    <w:rsid w:val="00D17426"/>
    <w:rsid w:val="00D17F4E"/>
    <w:rsid w:val="00D2024A"/>
    <w:rsid w:val="00D20298"/>
    <w:rsid w:val="00D20962"/>
    <w:rsid w:val="00D216A7"/>
    <w:rsid w:val="00D21944"/>
    <w:rsid w:val="00D21F99"/>
    <w:rsid w:val="00D22435"/>
    <w:rsid w:val="00D2251A"/>
    <w:rsid w:val="00D226F0"/>
    <w:rsid w:val="00D22FBD"/>
    <w:rsid w:val="00D23D92"/>
    <w:rsid w:val="00D242AE"/>
    <w:rsid w:val="00D24391"/>
    <w:rsid w:val="00D243D0"/>
    <w:rsid w:val="00D2476A"/>
    <w:rsid w:val="00D24EFF"/>
    <w:rsid w:val="00D250DC"/>
    <w:rsid w:val="00D25876"/>
    <w:rsid w:val="00D2591D"/>
    <w:rsid w:val="00D25A33"/>
    <w:rsid w:val="00D25EA1"/>
    <w:rsid w:val="00D26036"/>
    <w:rsid w:val="00D26426"/>
    <w:rsid w:val="00D264C7"/>
    <w:rsid w:val="00D26C34"/>
    <w:rsid w:val="00D26CDA"/>
    <w:rsid w:val="00D27077"/>
    <w:rsid w:val="00D2766B"/>
    <w:rsid w:val="00D277D1"/>
    <w:rsid w:val="00D27D73"/>
    <w:rsid w:val="00D30216"/>
    <w:rsid w:val="00D30C19"/>
    <w:rsid w:val="00D310A6"/>
    <w:rsid w:val="00D314AA"/>
    <w:rsid w:val="00D31BF6"/>
    <w:rsid w:val="00D31DEB"/>
    <w:rsid w:val="00D31ECA"/>
    <w:rsid w:val="00D32059"/>
    <w:rsid w:val="00D32284"/>
    <w:rsid w:val="00D32684"/>
    <w:rsid w:val="00D32FDA"/>
    <w:rsid w:val="00D33735"/>
    <w:rsid w:val="00D33917"/>
    <w:rsid w:val="00D34000"/>
    <w:rsid w:val="00D34FAD"/>
    <w:rsid w:val="00D35343"/>
    <w:rsid w:val="00D35A4B"/>
    <w:rsid w:val="00D35B83"/>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36FB"/>
    <w:rsid w:val="00D43EF8"/>
    <w:rsid w:val="00D44018"/>
    <w:rsid w:val="00D440BD"/>
    <w:rsid w:val="00D44693"/>
    <w:rsid w:val="00D44806"/>
    <w:rsid w:val="00D449B2"/>
    <w:rsid w:val="00D44C2E"/>
    <w:rsid w:val="00D45567"/>
    <w:rsid w:val="00D45723"/>
    <w:rsid w:val="00D458B4"/>
    <w:rsid w:val="00D45EB9"/>
    <w:rsid w:val="00D46093"/>
    <w:rsid w:val="00D463AC"/>
    <w:rsid w:val="00D46997"/>
    <w:rsid w:val="00D46B05"/>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26"/>
    <w:rsid w:val="00D52CDD"/>
    <w:rsid w:val="00D53232"/>
    <w:rsid w:val="00D53269"/>
    <w:rsid w:val="00D53450"/>
    <w:rsid w:val="00D539E6"/>
    <w:rsid w:val="00D53F7B"/>
    <w:rsid w:val="00D54533"/>
    <w:rsid w:val="00D5571B"/>
    <w:rsid w:val="00D5577E"/>
    <w:rsid w:val="00D562E9"/>
    <w:rsid w:val="00D56A62"/>
    <w:rsid w:val="00D56BEF"/>
    <w:rsid w:val="00D571D9"/>
    <w:rsid w:val="00D574BF"/>
    <w:rsid w:val="00D5790C"/>
    <w:rsid w:val="00D57FA2"/>
    <w:rsid w:val="00D57FFA"/>
    <w:rsid w:val="00D601FB"/>
    <w:rsid w:val="00D60BA3"/>
    <w:rsid w:val="00D60E6B"/>
    <w:rsid w:val="00D6196C"/>
    <w:rsid w:val="00D61E61"/>
    <w:rsid w:val="00D62439"/>
    <w:rsid w:val="00D62D0A"/>
    <w:rsid w:val="00D62EBC"/>
    <w:rsid w:val="00D63597"/>
    <w:rsid w:val="00D64318"/>
    <w:rsid w:val="00D6443E"/>
    <w:rsid w:val="00D64472"/>
    <w:rsid w:val="00D6457D"/>
    <w:rsid w:val="00D64872"/>
    <w:rsid w:val="00D64B4D"/>
    <w:rsid w:val="00D65228"/>
    <w:rsid w:val="00D653DA"/>
    <w:rsid w:val="00D655F5"/>
    <w:rsid w:val="00D65AA3"/>
    <w:rsid w:val="00D66089"/>
    <w:rsid w:val="00D66C19"/>
    <w:rsid w:val="00D66C2A"/>
    <w:rsid w:val="00D67BE8"/>
    <w:rsid w:val="00D70107"/>
    <w:rsid w:val="00D701D6"/>
    <w:rsid w:val="00D7086A"/>
    <w:rsid w:val="00D70B9C"/>
    <w:rsid w:val="00D710F8"/>
    <w:rsid w:val="00D7181F"/>
    <w:rsid w:val="00D719C9"/>
    <w:rsid w:val="00D72111"/>
    <w:rsid w:val="00D722D7"/>
    <w:rsid w:val="00D727C7"/>
    <w:rsid w:val="00D72B1D"/>
    <w:rsid w:val="00D72D63"/>
    <w:rsid w:val="00D7334A"/>
    <w:rsid w:val="00D734D1"/>
    <w:rsid w:val="00D74499"/>
    <w:rsid w:val="00D745B1"/>
    <w:rsid w:val="00D74C1B"/>
    <w:rsid w:val="00D74C4A"/>
    <w:rsid w:val="00D752A3"/>
    <w:rsid w:val="00D75898"/>
    <w:rsid w:val="00D75970"/>
    <w:rsid w:val="00D75B47"/>
    <w:rsid w:val="00D76220"/>
    <w:rsid w:val="00D764D3"/>
    <w:rsid w:val="00D76B7F"/>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09F"/>
    <w:rsid w:val="00D8375C"/>
    <w:rsid w:val="00D83EB8"/>
    <w:rsid w:val="00D843BE"/>
    <w:rsid w:val="00D84A7D"/>
    <w:rsid w:val="00D8530C"/>
    <w:rsid w:val="00D85720"/>
    <w:rsid w:val="00D85866"/>
    <w:rsid w:val="00D85B4F"/>
    <w:rsid w:val="00D85C0E"/>
    <w:rsid w:val="00D86092"/>
    <w:rsid w:val="00D86772"/>
    <w:rsid w:val="00D86893"/>
    <w:rsid w:val="00D86E2A"/>
    <w:rsid w:val="00D86ED8"/>
    <w:rsid w:val="00D86F19"/>
    <w:rsid w:val="00D86F68"/>
    <w:rsid w:val="00D874DF"/>
    <w:rsid w:val="00D90057"/>
    <w:rsid w:val="00D90CD0"/>
    <w:rsid w:val="00D90D83"/>
    <w:rsid w:val="00D90FE5"/>
    <w:rsid w:val="00D912E5"/>
    <w:rsid w:val="00D91BED"/>
    <w:rsid w:val="00D91EAE"/>
    <w:rsid w:val="00D91F3E"/>
    <w:rsid w:val="00D925F6"/>
    <w:rsid w:val="00D92919"/>
    <w:rsid w:val="00D92DA6"/>
    <w:rsid w:val="00D9344A"/>
    <w:rsid w:val="00D935E4"/>
    <w:rsid w:val="00D93DA0"/>
    <w:rsid w:val="00D9415C"/>
    <w:rsid w:val="00D94303"/>
    <w:rsid w:val="00D94DE3"/>
    <w:rsid w:val="00D94F4C"/>
    <w:rsid w:val="00D95434"/>
    <w:rsid w:val="00D9557D"/>
    <w:rsid w:val="00D9568C"/>
    <w:rsid w:val="00D95889"/>
    <w:rsid w:val="00D95AC1"/>
    <w:rsid w:val="00D95FE1"/>
    <w:rsid w:val="00D96075"/>
    <w:rsid w:val="00D9607B"/>
    <w:rsid w:val="00D966C9"/>
    <w:rsid w:val="00D96D5C"/>
    <w:rsid w:val="00D9725C"/>
    <w:rsid w:val="00D9743B"/>
    <w:rsid w:val="00D975EB"/>
    <w:rsid w:val="00D97EE0"/>
    <w:rsid w:val="00DA0591"/>
    <w:rsid w:val="00DA0E18"/>
    <w:rsid w:val="00DA1378"/>
    <w:rsid w:val="00DA1DAF"/>
    <w:rsid w:val="00DA1F25"/>
    <w:rsid w:val="00DA2572"/>
    <w:rsid w:val="00DA2642"/>
    <w:rsid w:val="00DA360D"/>
    <w:rsid w:val="00DA3695"/>
    <w:rsid w:val="00DA3EE9"/>
    <w:rsid w:val="00DA44F0"/>
    <w:rsid w:val="00DA4D0A"/>
    <w:rsid w:val="00DA510F"/>
    <w:rsid w:val="00DA5323"/>
    <w:rsid w:val="00DA5C7D"/>
    <w:rsid w:val="00DA5D65"/>
    <w:rsid w:val="00DA61C4"/>
    <w:rsid w:val="00DA6405"/>
    <w:rsid w:val="00DA6FA3"/>
    <w:rsid w:val="00DA71E3"/>
    <w:rsid w:val="00DA75E5"/>
    <w:rsid w:val="00DA79AE"/>
    <w:rsid w:val="00DA7B45"/>
    <w:rsid w:val="00DB0363"/>
    <w:rsid w:val="00DB08C6"/>
    <w:rsid w:val="00DB0A6C"/>
    <w:rsid w:val="00DB12FB"/>
    <w:rsid w:val="00DB1971"/>
    <w:rsid w:val="00DB1D8E"/>
    <w:rsid w:val="00DB221C"/>
    <w:rsid w:val="00DB301E"/>
    <w:rsid w:val="00DB335A"/>
    <w:rsid w:val="00DB351A"/>
    <w:rsid w:val="00DB3638"/>
    <w:rsid w:val="00DB39F0"/>
    <w:rsid w:val="00DB3A47"/>
    <w:rsid w:val="00DB3A51"/>
    <w:rsid w:val="00DB3D92"/>
    <w:rsid w:val="00DB43D5"/>
    <w:rsid w:val="00DB449C"/>
    <w:rsid w:val="00DB4513"/>
    <w:rsid w:val="00DB4547"/>
    <w:rsid w:val="00DB47E8"/>
    <w:rsid w:val="00DB4B88"/>
    <w:rsid w:val="00DB5E6E"/>
    <w:rsid w:val="00DB5ECC"/>
    <w:rsid w:val="00DB6D3F"/>
    <w:rsid w:val="00DB6ED3"/>
    <w:rsid w:val="00DB72AF"/>
    <w:rsid w:val="00DB73D0"/>
    <w:rsid w:val="00DB76DC"/>
    <w:rsid w:val="00DB7730"/>
    <w:rsid w:val="00DB78CA"/>
    <w:rsid w:val="00DC0A03"/>
    <w:rsid w:val="00DC0CBA"/>
    <w:rsid w:val="00DC0F03"/>
    <w:rsid w:val="00DC1A8A"/>
    <w:rsid w:val="00DC1DB7"/>
    <w:rsid w:val="00DC1EB1"/>
    <w:rsid w:val="00DC20CE"/>
    <w:rsid w:val="00DC20E3"/>
    <w:rsid w:val="00DC222C"/>
    <w:rsid w:val="00DC248C"/>
    <w:rsid w:val="00DC2C6F"/>
    <w:rsid w:val="00DC2E63"/>
    <w:rsid w:val="00DC2F8C"/>
    <w:rsid w:val="00DC38E0"/>
    <w:rsid w:val="00DC3A03"/>
    <w:rsid w:val="00DC49AC"/>
    <w:rsid w:val="00DC4E5E"/>
    <w:rsid w:val="00DC5EC2"/>
    <w:rsid w:val="00DC6105"/>
    <w:rsid w:val="00DC61F5"/>
    <w:rsid w:val="00DC63D3"/>
    <w:rsid w:val="00DC63D7"/>
    <w:rsid w:val="00DC6AFB"/>
    <w:rsid w:val="00DC6DF0"/>
    <w:rsid w:val="00DC6F5B"/>
    <w:rsid w:val="00DC70C2"/>
    <w:rsid w:val="00DC7598"/>
    <w:rsid w:val="00DC7B54"/>
    <w:rsid w:val="00DC7C79"/>
    <w:rsid w:val="00DC7C91"/>
    <w:rsid w:val="00DC7D84"/>
    <w:rsid w:val="00DD02EC"/>
    <w:rsid w:val="00DD07D2"/>
    <w:rsid w:val="00DD0F34"/>
    <w:rsid w:val="00DD0FCA"/>
    <w:rsid w:val="00DD11D0"/>
    <w:rsid w:val="00DD14BB"/>
    <w:rsid w:val="00DD16DB"/>
    <w:rsid w:val="00DD208B"/>
    <w:rsid w:val="00DD229E"/>
    <w:rsid w:val="00DD22D4"/>
    <w:rsid w:val="00DD2FF4"/>
    <w:rsid w:val="00DD30EC"/>
    <w:rsid w:val="00DD3289"/>
    <w:rsid w:val="00DD3C41"/>
    <w:rsid w:val="00DD3D8B"/>
    <w:rsid w:val="00DD4447"/>
    <w:rsid w:val="00DD4BDA"/>
    <w:rsid w:val="00DD4D8F"/>
    <w:rsid w:val="00DD4F04"/>
    <w:rsid w:val="00DD55E0"/>
    <w:rsid w:val="00DD5A52"/>
    <w:rsid w:val="00DD5AB9"/>
    <w:rsid w:val="00DD5C1E"/>
    <w:rsid w:val="00DD5FAA"/>
    <w:rsid w:val="00DD603D"/>
    <w:rsid w:val="00DD6A27"/>
    <w:rsid w:val="00DD6AC0"/>
    <w:rsid w:val="00DD6EBD"/>
    <w:rsid w:val="00DD72A9"/>
    <w:rsid w:val="00DD75DE"/>
    <w:rsid w:val="00DD7E89"/>
    <w:rsid w:val="00DE04C4"/>
    <w:rsid w:val="00DE0D05"/>
    <w:rsid w:val="00DE1643"/>
    <w:rsid w:val="00DE1FBC"/>
    <w:rsid w:val="00DE22B5"/>
    <w:rsid w:val="00DE25C6"/>
    <w:rsid w:val="00DE26D0"/>
    <w:rsid w:val="00DE2878"/>
    <w:rsid w:val="00DE2B69"/>
    <w:rsid w:val="00DE3669"/>
    <w:rsid w:val="00DE3C97"/>
    <w:rsid w:val="00DE3DBB"/>
    <w:rsid w:val="00DE3F5B"/>
    <w:rsid w:val="00DE4192"/>
    <w:rsid w:val="00DE42EB"/>
    <w:rsid w:val="00DE4383"/>
    <w:rsid w:val="00DE46AC"/>
    <w:rsid w:val="00DE4AF9"/>
    <w:rsid w:val="00DE4B4F"/>
    <w:rsid w:val="00DE4CE5"/>
    <w:rsid w:val="00DE544A"/>
    <w:rsid w:val="00DE56D7"/>
    <w:rsid w:val="00DE63A8"/>
    <w:rsid w:val="00DE719E"/>
    <w:rsid w:val="00DE77F5"/>
    <w:rsid w:val="00DE7C0D"/>
    <w:rsid w:val="00DE7C46"/>
    <w:rsid w:val="00DF0205"/>
    <w:rsid w:val="00DF0C21"/>
    <w:rsid w:val="00DF10DF"/>
    <w:rsid w:val="00DF11BA"/>
    <w:rsid w:val="00DF1553"/>
    <w:rsid w:val="00DF192B"/>
    <w:rsid w:val="00DF1A7A"/>
    <w:rsid w:val="00DF247E"/>
    <w:rsid w:val="00DF27B9"/>
    <w:rsid w:val="00DF2800"/>
    <w:rsid w:val="00DF2A2A"/>
    <w:rsid w:val="00DF34FE"/>
    <w:rsid w:val="00DF42AF"/>
    <w:rsid w:val="00DF4D29"/>
    <w:rsid w:val="00DF58FC"/>
    <w:rsid w:val="00DF5939"/>
    <w:rsid w:val="00DF5E4B"/>
    <w:rsid w:val="00DF5F30"/>
    <w:rsid w:val="00DF6A1B"/>
    <w:rsid w:val="00DF6BE6"/>
    <w:rsid w:val="00DF6CD2"/>
    <w:rsid w:val="00DF70CE"/>
    <w:rsid w:val="00DF737B"/>
    <w:rsid w:val="00DF747F"/>
    <w:rsid w:val="00DF7482"/>
    <w:rsid w:val="00DF777C"/>
    <w:rsid w:val="00DF7ED2"/>
    <w:rsid w:val="00E0039C"/>
    <w:rsid w:val="00E00573"/>
    <w:rsid w:val="00E00AC0"/>
    <w:rsid w:val="00E00C50"/>
    <w:rsid w:val="00E018D7"/>
    <w:rsid w:val="00E024D2"/>
    <w:rsid w:val="00E02CD7"/>
    <w:rsid w:val="00E03203"/>
    <w:rsid w:val="00E033EC"/>
    <w:rsid w:val="00E03EBD"/>
    <w:rsid w:val="00E04778"/>
    <w:rsid w:val="00E04A46"/>
    <w:rsid w:val="00E04F40"/>
    <w:rsid w:val="00E05286"/>
    <w:rsid w:val="00E053E3"/>
    <w:rsid w:val="00E0576C"/>
    <w:rsid w:val="00E05CAD"/>
    <w:rsid w:val="00E06FAA"/>
    <w:rsid w:val="00E06FAC"/>
    <w:rsid w:val="00E06FDE"/>
    <w:rsid w:val="00E074BE"/>
    <w:rsid w:val="00E07EDB"/>
    <w:rsid w:val="00E100B8"/>
    <w:rsid w:val="00E1030F"/>
    <w:rsid w:val="00E10F0B"/>
    <w:rsid w:val="00E11194"/>
    <w:rsid w:val="00E11538"/>
    <w:rsid w:val="00E11788"/>
    <w:rsid w:val="00E11882"/>
    <w:rsid w:val="00E11CA6"/>
    <w:rsid w:val="00E13276"/>
    <w:rsid w:val="00E1359E"/>
    <w:rsid w:val="00E1361E"/>
    <w:rsid w:val="00E138E4"/>
    <w:rsid w:val="00E13A07"/>
    <w:rsid w:val="00E13AEC"/>
    <w:rsid w:val="00E13CA8"/>
    <w:rsid w:val="00E13CB7"/>
    <w:rsid w:val="00E142A4"/>
    <w:rsid w:val="00E14B40"/>
    <w:rsid w:val="00E155C9"/>
    <w:rsid w:val="00E1576F"/>
    <w:rsid w:val="00E15A59"/>
    <w:rsid w:val="00E1650E"/>
    <w:rsid w:val="00E1683E"/>
    <w:rsid w:val="00E16853"/>
    <w:rsid w:val="00E16A48"/>
    <w:rsid w:val="00E16D35"/>
    <w:rsid w:val="00E16FFD"/>
    <w:rsid w:val="00E173C0"/>
    <w:rsid w:val="00E17554"/>
    <w:rsid w:val="00E176EA"/>
    <w:rsid w:val="00E17BC3"/>
    <w:rsid w:val="00E200D3"/>
    <w:rsid w:val="00E2038D"/>
    <w:rsid w:val="00E212E9"/>
    <w:rsid w:val="00E21526"/>
    <w:rsid w:val="00E21B33"/>
    <w:rsid w:val="00E21B87"/>
    <w:rsid w:val="00E21C33"/>
    <w:rsid w:val="00E240A4"/>
    <w:rsid w:val="00E24280"/>
    <w:rsid w:val="00E24656"/>
    <w:rsid w:val="00E248E8"/>
    <w:rsid w:val="00E251EC"/>
    <w:rsid w:val="00E257A7"/>
    <w:rsid w:val="00E258BF"/>
    <w:rsid w:val="00E25CB9"/>
    <w:rsid w:val="00E25D0F"/>
    <w:rsid w:val="00E26244"/>
    <w:rsid w:val="00E269C3"/>
    <w:rsid w:val="00E26DB9"/>
    <w:rsid w:val="00E27222"/>
    <w:rsid w:val="00E272EF"/>
    <w:rsid w:val="00E27C7A"/>
    <w:rsid w:val="00E27E57"/>
    <w:rsid w:val="00E27FC2"/>
    <w:rsid w:val="00E302BA"/>
    <w:rsid w:val="00E302C3"/>
    <w:rsid w:val="00E3051C"/>
    <w:rsid w:val="00E30565"/>
    <w:rsid w:val="00E308C5"/>
    <w:rsid w:val="00E30BDE"/>
    <w:rsid w:val="00E30C0D"/>
    <w:rsid w:val="00E31280"/>
    <w:rsid w:val="00E31F13"/>
    <w:rsid w:val="00E32470"/>
    <w:rsid w:val="00E32958"/>
    <w:rsid w:val="00E329BB"/>
    <w:rsid w:val="00E32A3F"/>
    <w:rsid w:val="00E32AE7"/>
    <w:rsid w:val="00E32DE4"/>
    <w:rsid w:val="00E32E9C"/>
    <w:rsid w:val="00E334E0"/>
    <w:rsid w:val="00E33B84"/>
    <w:rsid w:val="00E34118"/>
    <w:rsid w:val="00E349D3"/>
    <w:rsid w:val="00E34F76"/>
    <w:rsid w:val="00E3509F"/>
    <w:rsid w:val="00E35875"/>
    <w:rsid w:val="00E359F4"/>
    <w:rsid w:val="00E35C04"/>
    <w:rsid w:val="00E36207"/>
    <w:rsid w:val="00E3622E"/>
    <w:rsid w:val="00E36798"/>
    <w:rsid w:val="00E36846"/>
    <w:rsid w:val="00E36BAC"/>
    <w:rsid w:val="00E36DD8"/>
    <w:rsid w:val="00E3712F"/>
    <w:rsid w:val="00E372FE"/>
    <w:rsid w:val="00E37E19"/>
    <w:rsid w:val="00E40057"/>
    <w:rsid w:val="00E40109"/>
    <w:rsid w:val="00E40479"/>
    <w:rsid w:val="00E404B5"/>
    <w:rsid w:val="00E4060A"/>
    <w:rsid w:val="00E40D62"/>
    <w:rsid w:val="00E41083"/>
    <w:rsid w:val="00E41430"/>
    <w:rsid w:val="00E41DD4"/>
    <w:rsid w:val="00E42E87"/>
    <w:rsid w:val="00E439DA"/>
    <w:rsid w:val="00E43B5F"/>
    <w:rsid w:val="00E43E77"/>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47678"/>
    <w:rsid w:val="00E47DFF"/>
    <w:rsid w:val="00E5019B"/>
    <w:rsid w:val="00E5039C"/>
    <w:rsid w:val="00E506A0"/>
    <w:rsid w:val="00E51205"/>
    <w:rsid w:val="00E51AFB"/>
    <w:rsid w:val="00E51CE8"/>
    <w:rsid w:val="00E51E73"/>
    <w:rsid w:val="00E51F46"/>
    <w:rsid w:val="00E521EF"/>
    <w:rsid w:val="00E52365"/>
    <w:rsid w:val="00E524D6"/>
    <w:rsid w:val="00E52713"/>
    <w:rsid w:val="00E52EC8"/>
    <w:rsid w:val="00E52EF0"/>
    <w:rsid w:val="00E52F81"/>
    <w:rsid w:val="00E53793"/>
    <w:rsid w:val="00E53D4F"/>
    <w:rsid w:val="00E54408"/>
    <w:rsid w:val="00E54D5E"/>
    <w:rsid w:val="00E54DD9"/>
    <w:rsid w:val="00E55837"/>
    <w:rsid w:val="00E55AD2"/>
    <w:rsid w:val="00E55C65"/>
    <w:rsid w:val="00E55F55"/>
    <w:rsid w:val="00E56570"/>
    <w:rsid w:val="00E5798B"/>
    <w:rsid w:val="00E57BAF"/>
    <w:rsid w:val="00E60E21"/>
    <w:rsid w:val="00E61013"/>
    <w:rsid w:val="00E62033"/>
    <w:rsid w:val="00E62108"/>
    <w:rsid w:val="00E62369"/>
    <w:rsid w:val="00E626CB"/>
    <w:rsid w:val="00E62B73"/>
    <w:rsid w:val="00E62FBF"/>
    <w:rsid w:val="00E630A8"/>
    <w:rsid w:val="00E630D7"/>
    <w:rsid w:val="00E6354F"/>
    <w:rsid w:val="00E63979"/>
    <w:rsid w:val="00E640CC"/>
    <w:rsid w:val="00E64E26"/>
    <w:rsid w:val="00E65011"/>
    <w:rsid w:val="00E65B52"/>
    <w:rsid w:val="00E66098"/>
    <w:rsid w:val="00E664B1"/>
    <w:rsid w:val="00E66869"/>
    <w:rsid w:val="00E6686F"/>
    <w:rsid w:val="00E671DD"/>
    <w:rsid w:val="00E674AE"/>
    <w:rsid w:val="00E674C4"/>
    <w:rsid w:val="00E675D3"/>
    <w:rsid w:val="00E67C1A"/>
    <w:rsid w:val="00E714DA"/>
    <w:rsid w:val="00E7166B"/>
    <w:rsid w:val="00E71E56"/>
    <w:rsid w:val="00E723A7"/>
    <w:rsid w:val="00E73032"/>
    <w:rsid w:val="00E7338E"/>
    <w:rsid w:val="00E73930"/>
    <w:rsid w:val="00E73EAD"/>
    <w:rsid w:val="00E741F1"/>
    <w:rsid w:val="00E74212"/>
    <w:rsid w:val="00E744E6"/>
    <w:rsid w:val="00E748A5"/>
    <w:rsid w:val="00E748A8"/>
    <w:rsid w:val="00E7499C"/>
    <w:rsid w:val="00E74DCB"/>
    <w:rsid w:val="00E75CA5"/>
    <w:rsid w:val="00E761D9"/>
    <w:rsid w:val="00E763D5"/>
    <w:rsid w:val="00E7679C"/>
    <w:rsid w:val="00E769F7"/>
    <w:rsid w:val="00E76A94"/>
    <w:rsid w:val="00E76C23"/>
    <w:rsid w:val="00E76DAC"/>
    <w:rsid w:val="00E76E39"/>
    <w:rsid w:val="00E771E1"/>
    <w:rsid w:val="00E7723E"/>
    <w:rsid w:val="00E77491"/>
    <w:rsid w:val="00E77548"/>
    <w:rsid w:val="00E77EDE"/>
    <w:rsid w:val="00E80128"/>
    <w:rsid w:val="00E805E0"/>
    <w:rsid w:val="00E807DC"/>
    <w:rsid w:val="00E811E3"/>
    <w:rsid w:val="00E814CD"/>
    <w:rsid w:val="00E82BC4"/>
    <w:rsid w:val="00E83214"/>
    <w:rsid w:val="00E835A2"/>
    <w:rsid w:val="00E83913"/>
    <w:rsid w:val="00E839F4"/>
    <w:rsid w:val="00E83E59"/>
    <w:rsid w:val="00E83F4B"/>
    <w:rsid w:val="00E840F8"/>
    <w:rsid w:val="00E84689"/>
    <w:rsid w:val="00E84EE4"/>
    <w:rsid w:val="00E85307"/>
    <w:rsid w:val="00E858F1"/>
    <w:rsid w:val="00E85A07"/>
    <w:rsid w:val="00E85AE5"/>
    <w:rsid w:val="00E85CCC"/>
    <w:rsid w:val="00E85E06"/>
    <w:rsid w:val="00E86354"/>
    <w:rsid w:val="00E8684F"/>
    <w:rsid w:val="00E8688E"/>
    <w:rsid w:val="00E87980"/>
    <w:rsid w:val="00E87A05"/>
    <w:rsid w:val="00E905F6"/>
    <w:rsid w:val="00E9069B"/>
    <w:rsid w:val="00E90B16"/>
    <w:rsid w:val="00E91065"/>
    <w:rsid w:val="00E913D7"/>
    <w:rsid w:val="00E9189C"/>
    <w:rsid w:val="00E91916"/>
    <w:rsid w:val="00E91B8A"/>
    <w:rsid w:val="00E91C1D"/>
    <w:rsid w:val="00E925A5"/>
    <w:rsid w:val="00E92853"/>
    <w:rsid w:val="00E92B46"/>
    <w:rsid w:val="00E92C11"/>
    <w:rsid w:val="00E92C1D"/>
    <w:rsid w:val="00E92C32"/>
    <w:rsid w:val="00E93047"/>
    <w:rsid w:val="00E93579"/>
    <w:rsid w:val="00E93A02"/>
    <w:rsid w:val="00E93BDE"/>
    <w:rsid w:val="00E93C02"/>
    <w:rsid w:val="00E943FF"/>
    <w:rsid w:val="00E94522"/>
    <w:rsid w:val="00E946A6"/>
    <w:rsid w:val="00E94C64"/>
    <w:rsid w:val="00E94F8C"/>
    <w:rsid w:val="00E954EC"/>
    <w:rsid w:val="00E9575B"/>
    <w:rsid w:val="00E95B07"/>
    <w:rsid w:val="00E95E3B"/>
    <w:rsid w:val="00E96745"/>
    <w:rsid w:val="00E969D3"/>
    <w:rsid w:val="00E9707C"/>
    <w:rsid w:val="00E97137"/>
    <w:rsid w:val="00E97356"/>
    <w:rsid w:val="00E9783D"/>
    <w:rsid w:val="00EA073A"/>
    <w:rsid w:val="00EA0904"/>
    <w:rsid w:val="00EA0FCF"/>
    <w:rsid w:val="00EA1735"/>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B70"/>
    <w:rsid w:val="00EA4CCE"/>
    <w:rsid w:val="00EA4FC2"/>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043"/>
    <w:rsid w:val="00EB1743"/>
    <w:rsid w:val="00EB19F9"/>
    <w:rsid w:val="00EB241D"/>
    <w:rsid w:val="00EB28A3"/>
    <w:rsid w:val="00EB2B64"/>
    <w:rsid w:val="00EB2D87"/>
    <w:rsid w:val="00EB2E14"/>
    <w:rsid w:val="00EB2EF8"/>
    <w:rsid w:val="00EB3773"/>
    <w:rsid w:val="00EB3D4B"/>
    <w:rsid w:val="00EB3F39"/>
    <w:rsid w:val="00EB4EAC"/>
    <w:rsid w:val="00EB584A"/>
    <w:rsid w:val="00EB5AE2"/>
    <w:rsid w:val="00EB6399"/>
    <w:rsid w:val="00EB6AC8"/>
    <w:rsid w:val="00EB6DB1"/>
    <w:rsid w:val="00EB6DC0"/>
    <w:rsid w:val="00EB728A"/>
    <w:rsid w:val="00EB763C"/>
    <w:rsid w:val="00EC01B3"/>
    <w:rsid w:val="00EC1BA5"/>
    <w:rsid w:val="00EC1E9A"/>
    <w:rsid w:val="00EC2192"/>
    <w:rsid w:val="00EC311B"/>
    <w:rsid w:val="00EC43ED"/>
    <w:rsid w:val="00EC4688"/>
    <w:rsid w:val="00EC5328"/>
    <w:rsid w:val="00EC55BB"/>
    <w:rsid w:val="00EC5AB8"/>
    <w:rsid w:val="00EC5DC1"/>
    <w:rsid w:val="00EC5E19"/>
    <w:rsid w:val="00EC5F57"/>
    <w:rsid w:val="00EC621E"/>
    <w:rsid w:val="00EC66D8"/>
    <w:rsid w:val="00EC67C5"/>
    <w:rsid w:val="00EC6A0E"/>
    <w:rsid w:val="00EC7159"/>
    <w:rsid w:val="00EC71DA"/>
    <w:rsid w:val="00EC75AE"/>
    <w:rsid w:val="00EC79AD"/>
    <w:rsid w:val="00EC7DB7"/>
    <w:rsid w:val="00EC7DDF"/>
    <w:rsid w:val="00EC7E09"/>
    <w:rsid w:val="00ED0464"/>
    <w:rsid w:val="00ED058D"/>
    <w:rsid w:val="00ED0A88"/>
    <w:rsid w:val="00ED104D"/>
    <w:rsid w:val="00ED1126"/>
    <w:rsid w:val="00ED1231"/>
    <w:rsid w:val="00ED1BC7"/>
    <w:rsid w:val="00ED1E20"/>
    <w:rsid w:val="00ED2504"/>
    <w:rsid w:val="00ED2553"/>
    <w:rsid w:val="00ED292C"/>
    <w:rsid w:val="00ED3269"/>
    <w:rsid w:val="00ED3391"/>
    <w:rsid w:val="00ED3656"/>
    <w:rsid w:val="00ED3B6C"/>
    <w:rsid w:val="00ED4103"/>
    <w:rsid w:val="00ED44B6"/>
    <w:rsid w:val="00ED466A"/>
    <w:rsid w:val="00ED4D59"/>
    <w:rsid w:val="00ED4EEB"/>
    <w:rsid w:val="00ED51D5"/>
    <w:rsid w:val="00ED52EE"/>
    <w:rsid w:val="00ED58CD"/>
    <w:rsid w:val="00ED598F"/>
    <w:rsid w:val="00ED6CBC"/>
    <w:rsid w:val="00ED6D24"/>
    <w:rsid w:val="00ED75FA"/>
    <w:rsid w:val="00EE0891"/>
    <w:rsid w:val="00EE1325"/>
    <w:rsid w:val="00EE1329"/>
    <w:rsid w:val="00EE1D02"/>
    <w:rsid w:val="00EE1E49"/>
    <w:rsid w:val="00EE1E51"/>
    <w:rsid w:val="00EE39D2"/>
    <w:rsid w:val="00EE3D97"/>
    <w:rsid w:val="00EE413F"/>
    <w:rsid w:val="00EE4732"/>
    <w:rsid w:val="00EE4D5C"/>
    <w:rsid w:val="00EE5642"/>
    <w:rsid w:val="00EE56C0"/>
    <w:rsid w:val="00EE5B8F"/>
    <w:rsid w:val="00EE640B"/>
    <w:rsid w:val="00EE675E"/>
    <w:rsid w:val="00EE6B44"/>
    <w:rsid w:val="00EE6D00"/>
    <w:rsid w:val="00EE76A9"/>
    <w:rsid w:val="00EE79A3"/>
    <w:rsid w:val="00EE7ADD"/>
    <w:rsid w:val="00EE7B9D"/>
    <w:rsid w:val="00EE7C27"/>
    <w:rsid w:val="00EE7FA7"/>
    <w:rsid w:val="00EF0631"/>
    <w:rsid w:val="00EF0930"/>
    <w:rsid w:val="00EF0B73"/>
    <w:rsid w:val="00EF0BCA"/>
    <w:rsid w:val="00EF154D"/>
    <w:rsid w:val="00EF15C4"/>
    <w:rsid w:val="00EF1680"/>
    <w:rsid w:val="00EF1DDD"/>
    <w:rsid w:val="00EF21C3"/>
    <w:rsid w:val="00EF2586"/>
    <w:rsid w:val="00EF28FE"/>
    <w:rsid w:val="00EF2D28"/>
    <w:rsid w:val="00EF32EE"/>
    <w:rsid w:val="00EF36C6"/>
    <w:rsid w:val="00EF38FF"/>
    <w:rsid w:val="00EF4108"/>
    <w:rsid w:val="00EF43A6"/>
    <w:rsid w:val="00EF4494"/>
    <w:rsid w:val="00EF44AC"/>
    <w:rsid w:val="00EF45DA"/>
    <w:rsid w:val="00EF45DD"/>
    <w:rsid w:val="00EF4694"/>
    <w:rsid w:val="00EF4A10"/>
    <w:rsid w:val="00EF4CFF"/>
    <w:rsid w:val="00EF51F9"/>
    <w:rsid w:val="00EF5E46"/>
    <w:rsid w:val="00EF5FE4"/>
    <w:rsid w:val="00EF6523"/>
    <w:rsid w:val="00EF67F4"/>
    <w:rsid w:val="00EF69F9"/>
    <w:rsid w:val="00EF7502"/>
    <w:rsid w:val="00EF773B"/>
    <w:rsid w:val="00EF79F3"/>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5E0B"/>
    <w:rsid w:val="00F0670C"/>
    <w:rsid w:val="00F069C5"/>
    <w:rsid w:val="00F07253"/>
    <w:rsid w:val="00F073BA"/>
    <w:rsid w:val="00F0756C"/>
    <w:rsid w:val="00F07786"/>
    <w:rsid w:val="00F07B59"/>
    <w:rsid w:val="00F10082"/>
    <w:rsid w:val="00F10410"/>
    <w:rsid w:val="00F107B0"/>
    <w:rsid w:val="00F107BA"/>
    <w:rsid w:val="00F10E9A"/>
    <w:rsid w:val="00F113C1"/>
    <w:rsid w:val="00F11660"/>
    <w:rsid w:val="00F11CCC"/>
    <w:rsid w:val="00F11D06"/>
    <w:rsid w:val="00F11E56"/>
    <w:rsid w:val="00F11EFC"/>
    <w:rsid w:val="00F12765"/>
    <w:rsid w:val="00F129F0"/>
    <w:rsid w:val="00F12B76"/>
    <w:rsid w:val="00F12D72"/>
    <w:rsid w:val="00F12F14"/>
    <w:rsid w:val="00F13521"/>
    <w:rsid w:val="00F137C1"/>
    <w:rsid w:val="00F13E11"/>
    <w:rsid w:val="00F143DA"/>
    <w:rsid w:val="00F145D8"/>
    <w:rsid w:val="00F14A1A"/>
    <w:rsid w:val="00F14A69"/>
    <w:rsid w:val="00F154C1"/>
    <w:rsid w:val="00F15774"/>
    <w:rsid w:val="00F16236"/>
    <w:rsid w:val="00F162CB"/>
    <w:rsid w:val="00F166FD"/>
    <w:rsid w:val="00F169DD"/>
    <w:rsid w:val="00F16C92"/>
    <w:rsid w:val="00F17208"/>
    <w:rsid w:val="00F17318"/>
    <w:rsid w:val="00F174DB"/>
    <w:rsid w:val="00F1798E"/>
    <w:rsid w:val="00F17E89"/>
    <w:rsid w:val="00F20815"/>
    <w:rsid w:val="00F2095E"/>
    <w:rsid w:val="00F21801"/>
    <w:rsid w:val="00F22353"/>
    <w:rsid w:val="00F22E1E"/>
    <w:rsid w:val="00F23D56"/>
    <w:rsid w:val="00F23E98"/>
    <w:rsid w:val="00F24293"/>
    <w:rsid w:val="00F24987"/>
    <w:rsid w:val="00F24E08"/>
    <w:rsid w:val="00F2509A"/>
    <w:rsid w:val="00F252FE"/>
    <w:rsid w:val="00F26F50"/>
    <w:rsid w:val="00F271E2"/>
    <w:rsid w:val="00F274EE"/>
    <w:rsid w:val="00F27706"/>
    <w:rsid w:val="00F279BA"/>
    <w:rsid w:val="00F27AF8"/>
    <w:rsid w:val="00F27B45"/>
    <w:rsid w:val="00F27DFB"/>
    <w:rsid w:val="00F30412"/>
    <w:rsid w:val="00F305F1"/>
    <w:rsid w:val="00F306D6"/>
    <w:rsid w:val="00F310E6"/>
    <w:rsid w:val="00F3182D"/>
    <w:rsid w:val="00F31923"/>
    <w:rsid w:val="00F320B0"/>
    <w:rsid w:val="00F326B2"/>
    <w:rsid w:val="00F32B07"/>
    <w:rsid w:val="00F32FCC"/>
    <w:rsid w:val="00F331E0"/>
    <w:rsid w:val="00F33C2E"/>
    <w:rsid w:val="00F33E02"/>
    <w:rsid w:val="00F341DA"/>
    <w:rsid w:val="00F357EE"/>
    <w:rsid w:val="00F360E9"/>
    <w:rsid w:val="00F3627B"/>
    <w:rsid w:val="00F365CE"/>
    <w:rsid w:val="00F366E7"/>
    <w:rsid w:val="00F3777C"/>
    <w:rsid w:val="00F37A29"/>
    <w:rsid w:val="00F37CCC"/>
    <w:rsid w:val="00F40AB0"/>
    <w:rsid w:val="00F41DEF"/>
    <w:rsid w:val="00F41F9C"/>
    <w:rsid w:val="00F4204C"/>
    <w:rsid w:val="00F4254A"/>
    <w:rsid w:val="00F429B6"/>
    <w:rsid w:val="00F42DFF"/>
    <w:rsid w:val="00F436DB"/>
    <w:rsid w:val="00F4498F"/>
    <w:rsid w:val="00F44EDB"/>
    <w:rsid w:val="00F44F4F"/>
    <w:rsid w:val="00F45040"/>
    <w:rsid w:val="00F45117"/>
    <w:rsid w:val="00F45732"/>
    <w:rsid w:val="00F45B7D"/>
    <w:rsid w:val="00F45C8E"/>
    <w:rsid w:val="00F45F27"/>
    <w:rsid w:val="00F4636F"/>
    <w:rsid w:val="00F4721B"/>
    <w:rsid w:val="00F4767F"/>
    <w:rsid w:val="00F47D1C"/>
    <w:rsid w:val="00F47F85"/>
    <w:rsid w:val="00F505D7"/>
    <w:rsid w:val="00F5118B"/>
    <w:rsid w:val="00F514B0"/>
    <w:rsid w:val="00F51C7C"/>
    <w:rsid w:val="00F520BC"/>
    <w:rsid w:val="00F523CA"/>
    <w:rsid w:val="00F52416"/>
    <w:rsid w:val="00F526AA"/>
    <w:rsid w:val="00F5308A"/>
    <w:rsid w:val="00F53230"/>
    <w:rsid w:val="00F532E8"/>
    <w:rsid w:val="00F5351E"/>
    <w:rsid w:val="00F53B37"/>
    <w:rsid w:val="00F53DE4"/>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57D5E"/>
    <w:rsid w:val="00F57FE1"/>
    <w:rsid w:val="00F60014"/>
    <w:rsid w:val="00F6061D"/>
    <w:rsid w:val="00F60A52"/>
    <w:rsid w:val="00F6171B"/>
    <w:rsid w:val="00F6202E"/>
    <w:rsid w:val="00F62375"/>
    <w:rsid w:val="00F625CD"/>
    <w:rsid w:val="00F6264A"/>
    <w:rsid w:val="00F62C49"/>
    <w:rsid w:val="00F62FA4"/>
    <w:rsid w:val="00F631CE"/>
    <w:rsid w:val="00F63549"/>
    <w:rsid w:val="00F63579"/>
    <w:rsid w:val="00F63F2D"/>
    <w:rsid w:val="00F63F35"/>
    <w:rsid w:val="00F647DE"/>
    <w:rsid w:val="00F64FB2"/>
    <w:rsid w:val="00F64FE7"/>
    <w:rsid w:val="00F65320"/>
    <w:rsid w:val="00F65B30"/>
    <w:rsid w:val="00F65D8D"/>
    <w:rsid w:val="00F65E51"/>
    <w:rsid w:val="00F66123"/>
    <w:rsid w:val="00F6623A"/>
    <w:rsid w:val="00F66527"/>
    <w:rsid w:val="00F665FA"/>
    <w:rsid w:val="00F66A34"/>
    <w:rsid w:val="00F66D98"/>
    <w:rsid w:val="00F67A89"/>
    <w:rsid w:val="00F67B3D"/>
    <w:rsid w:val="00F67EE9"/>
    <w:rsid w:val="00F7026B"/>
    <w:rsid w:val="00F7039A"/>
    <w:rsid w:val="00F709D9"/>
    <w:rsid w:val="00F70F0D"/>
    <w:rsid w:val="00F71463"/>
    <w:rsid w:val="00F71590"/>
    <w:rsid w:val="00F719CA"/>
    <w:rsid w:val="00F71A8C"/>
    <w:rsid w:val="00F71D89"/>
    <w:rsid w:val="00F72156"/>
    <w:rsid w:val="00F723A7"/>
    <w:rsid w:val="00F72BAF"/>
    <w:rsid w:val="00F731E1"/>
    <w:rsid w:val="00F73577"/>
    <w:rsid w:val="00F73782"/>
    <w:rsid w:val="00F73F23"/>
    <w:rsid w:val="00F744C7"/>
    <w:rsid w:val="00F747CF"/>
    <w:rsid w:val="00F74EB5"/>
    <w:rsid w:val="00F74EFC"/>
    <w:rsid w:val="00F76493"/>
    <w:rsid w:val="00F76C9A"/>
    <w:rsid w:val="00F77613"/>
    <w:rsid w:val="00F77622"/>
    <w:rsid w:val="00F779B8"/>
    <w:rsid w:val="00F77C84"/>
    <w:rsid w:val="00F803D4"/>
    <w:rsid w:val="00F80605"/>
    <w:rsid w:val="00F809EA"/>
    <w:rsid w:val="00F80B87"/>
    <w:rsid w:val="00F80DB5"/>
    <w:rsid w:val="00F80F3C"/>
    <w:rsid w:val="00F81AC0"/>
    <w:rsid w:val="00F81FCF"/>
    <w:rsid w:val="00F822E1"/>
    <w:rsid w:val="00F82BD3"/>
    <w:rsid w:val="00F8305A"/>
    <w:rsid w:val="00F83131"/>
    <w:rsid w:val="00F83B6E"/>
    <w:rsid w:val="00F840AA"/>
    <w:rsid w:val="00F8449B"/>
    <w:rsid w:val="00F84A73"/>
    <w:rsid w:val="00F84CF5"/>
    <w:rsid w:val="00F84DB2"/>
    <w:rsid w:val="00F853A3"/>
    <w:rsid w:val="00F859BE"/>
    <w:rsid w:val="00F85F8C"/>
    <w:rsid w:val="00F8626B"/>
    <w:rsid w:val="00F863B5"/>
    <w:rsid w:val="00F863E2"/>
    <w:rsid w:val="00F86745"/>
    <w:rsid w:val="00F8680B"/>
    <w:rsid w:val="00F86A4B"/>
    <w:rsid w:val="00F8730F"/>
    <w:rsid w:val="00F8735D"/>
    <w:rsid w:val="00F87516"/>
    <w:rsid w:val="00F87C0E"/>
    <w:rsid w:val="00F904DF"/>
    <w:rsid w:val="00F9063A"/>
    <w:rsid w:val="00F906C3"/>
    <w:rsid w:val="00F90882"/>
    <w:rsid w:val="00F90A62"/>
    <w:rsid w:val="00F90C94"/>
    <w:rsid w:val="00F910B9"/>
    <w:rsid w:val="00F91321"/>
    <w:rsid w:val="00F9226F"/>
    <w:rsid w:val="00F92443"/>
    <w:rsid w:val="00F925FC"/>
    <w:rsid w:val="00F929DF"/>
    <w:rsid w:val="00F92E1D"/>
    <w:rsid w:val="00F932AB"/>
    <w:rsid w:val="00F933D2"/>
    <w:rsid w:val="00F93BB9"/>
    <w:rsid w:val="00F93BD2"/>
    <w:rsid w:val="00F94182"/>
    <w:rsid w:val="00F9443F"/>
    <w:rsid w:val="00F94559"/>
    <w:rsid w:val="00F94CBE"/>
    <w:rsid w:val="00F9502B"/>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97A8B"/>
    <w:rsid w:val="00FA0072"/>
    <w:rsid w:val="00FA030D"/>
    <w:rsid w:val="00FA042F"/>
    <w:rsid w:val="00FA09BD"/>
    <w:rsid w:val="00FA0FD4"/>
    <w:rsid w:val="00FA116B"/>
    <w:rsid w:val="00FA17BB"/>
    <w:rsid w:val="00FA1D80"/>
    <w:rsid w:val="00FA1E4D"/>
    <w:rsid w:val="00FA24C0"/>
    <w:rsid w:val="00FA2BE4"/>
    <w:rsid w:val="00FA2C88"/>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740"/>
    <w:rsid w:val="00FA6CDA"/>
    <w:rsid w:val="00FA6D8F"/>
    <w:rsid w:val="00FA6E7F"/>
    <w:rsid w:val="00FA6F24"/>
    <w:rsid w:val="00FA7114"/>
    <w:rsid w:val="00FA7302"/>
    <w:rsid w:val="00FA756C"/>
    <w:rsid w:val="00FA7DCB"/>
    <w:rsid w:val="00FA7F43"/>
    <w:rsid w:val="00FA7FE5"/>
    <w:rsid w:val="00FB0442"/>
    <w:rsid w:val="00FB0AA8"/>
    <w:rsid w:val="00FB0CB7"/>
    <w:rsid w:val="00FB0F3B"/>
    <w:rsid w:val="00FB1451"/>
    <w:rsid w:val="00FB16F6"/>
    <w:rsid w:val="00FB1CFD"/>
    <w:rsid w:val="00FB1FC6"/>
    <w:rsid w:val="00FB2056"/>
    <w:rsid w:val="00FB2379"/>
    <w:rsid w:val="00FB2492"/>
    <w:rsid w:val="00FB27CB"/>
    <w:rsid w:val="00FB30EB"/>
    <w:rsid w:val="00FB334E"/>
    <w:rsid w:val="00FB3B0F"/>
    <w:rsid w:val="00FB3BE2"/>
    <w:rsid w:val="00FB4955"/>
    <w:rsid w:val="00FB4F3C"/>
    <w:rsid w:val="00FB5081"/>
    <w:rsid w:val="00FB6001"/>
    <w:rsid w:val="00FB6659"/>
    <w:rsid w:val="00FB665A"/>
    <w:rsid w:val="00FB6972"/>
    <w:rsid w:val="00FB700C"/>
    <w:rsid w:val="00FB70F8"/>
    <w:rsid w:val="00FB742F"/>
    <w:rsid w:val="00FC0246"/>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B6A"/>
    <w:rsid w:val="00FC4FFF"/>
    <w:rsid w:val="00FC5329"/>
    <w:rsid w:val="00FC5370"/>
    <w:rsid w:val="00FC5DD9"/>
    <w:rsid w:val="00FC6262"/>
    <w:rsid w:val="00FC702E"/>
    <w:rsid w:val="00FC761F"/>
    <w:rsid w:val="00FC7862"/>
    <w:rsid w:val="00FC7EC4"/>
    <w:rsid w:val="00FD0362"/>
    <w:rsid w:val="00FD0411"/>
    <w:rsid w:val="00FD06C1"/>
    <w:rsid w:val="00FD09E1"/>
    <w:rsid w:val="00FD0A05"/>
    <w:rsid w:val="00FD132D"/>
    <w:rsid w:val="00FD175D"/>
    <w:rsid w:val="00FD1DE9"/>
    <w:rsid w:val="00FD2128"/>
    <w:rsid w:val="00FD27CB"/>
    <w:rsid w:val="00FD37FF"/>
    <w:rsid w:val="00FD3CFA"/>
    <w:rsid w:val="00FD3F68"/>
    <w:rsid w:val="00FD3FE1"/>
    <w:rsid w:val="00FD4307"/>
    <w:rsid w:val="00FD4D36"/>
    <w:rsid w:val="00FD5112"/>
    <w:rsid w:val="00FD5E30"/>
    <w:rsid w:val="00FD68AD"/>
    <w:rsid w:val="00FD69BA"/>
    <w:rsid w:val="00FD6C26"/>
    <w:rsid w:val="00FD7526"/>
    <w:rsid w:val="00FD7A9B"/>
    <w:rsid w:val="00FE002E"/>
    <w:rsid w:val="00FE089B"/>
    <w:rsid w:val="00FE0CF3"/>
    <w:rsid w:val="00FE1BD1"/>
    <w:rsid w:val="00FE1DE3"/>
    <w:rsid w:val="00FE2291"/>
    <w:rsid w:val="00FE2DD8"/>
    <w:rsid w:val="00FE3087"/>
    <w:rsid w:val="00FE3328"/>
    <w:rsid w:val="00FE39E5"/>
    <w:rsid w:val="00FE3F1D"/>
    <w:rsid w:val="00FE4CD0"/>
    <w:rsid w:val="00FE517B"/>
    <w:rsid w:val="00FE5491"/>
    <w:rsid w:val="00FE559A"/>
    <w:rsid w:val="00FE5CE0"/>
    <w:rsid w:val="00FE68F6"/>
    <w:rsid w:val="00FE6B28"/>
    <w:rsid w:val="00FE6E07"/>
    <w:rsid w:val="00FE6F2E"/>
    <w:rsid w:val="00FE708F"/>
    <w:rsid w:val="00FE78AD"/>
    <w:rsid w:val="00FE7B14"/>
    <w:rsid w:val="00FE7B8E"/>
    <w:rsid w:val="00FE7C7C"/>
    <w:rsid w:val="00FF024C"/>
    <w:rsid w:val="00FF076B"/>
    <w:rsid w:val="00FF0ED1"/>
    <w:rsid w:val="00FF0F05"/>
    <w:rsid w:val="00FF16F2"/>
    <w:rsid w:val="00FF201A"/>
    <w:rsid w:val="00FF2CDC"/>
    <w:rsid w:val="00FF30B2"/>
    <w:rsid w:val="00FF38FE"/>
    <w:rsid w:val="00FF4222"/>
    <w:rsid w:val="00FF450D"/>
    <w:rsid w:val="00FF453D"/>
    <w:rsid w:val="00FF50A6"/>
    <w:rsid w:val="00FF5B20"/>
    <w:rsid w:val="00FF5CD0"/>
    <w:rsid w:val="00FF65AD"/>
    <w:rsid w:val="00FF73A6"/>
    <w:rsid w:val="00FF74A8"/>
    <w:rsid w:val="00FF76A8"/>
    <w:rsid w:val="00FF789A"/>
    <w:rsid w:val="00FF789C"/>
    <w:rsid w:val="00FF7E3B"/>
    <w:rsid w:val="00FF7F32"/>
    <w:rsid w:val="0105D4AB"/>
    <w:rsid w:val="01CF0F87"/>
    <w:rsid w:val="06EFF1E4"/>
    <w:rsid w:val="0792F314"/>
    <w:rsid w:val="0A1A8111"/>
    <w:rsid w:val="0E072D09"/>
    <w:rsid w:val="1035D4ED"/>
    <w:rsid w:val="12CD86BB"/>
    <w:rsid w:val="144AD2CC"/>
    <w:rsid w:val="15ADEE61"/>
    <w:rsid w:val="15BC25C7"/>
    <w:rsid w:val="16D1BBBC"/>
    <w:rsid w:val="17C94B3E"/>
    <w:rsid w:val="19E5CB94"/>
    <w:rsid w:val="26571209"/>
    <w:rsid w:val="28954DA6"/>
    <w:rsid w:val="2AE93897"/>
    <w:rsid w:val="2B4C71B4"/>
    <w:rsid w:val="2D0A3676"/>
    <w:rsid w:val="2D801FD6"/>
    <w:rsid w:val="2DC94066"/>
    <w:rsid w:val="42094ED9"/>
    <w:rsid w:val="4593B001"/>
    <w:rsid w:val="45DBECAD"/>
    <w:rsid w:val="56B0FE8D"/>
    <w:rsid w:val="56EE4BDF"/>
    <w:rsid w:val="5A81E0AF"/>
    <w:rsid w:val="5DE2063A"/>
    <w:rsid w:val="6332A66E"/>
    <w:rsid w:val="67167C3A"/>
    <w:rsid w:val="69F1F06E"/>
    <w:rsid w:val="6A0AD366"/>
    <w:rsid w:val="6AB63ABA"/>
    <w:rsid w:val="6DE5FA28"/>
    <w:rsid w:val="79557799"/>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D2B0F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116B"/>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basedOn w:val="Normal"/>
    <w:next w:val="Normal"/>
    <w:link w:val="Heading1Char"/>
    <w:qFormat/>
    <w:rsid w:val="00B045C1"/>
    <w:pPr>
      <w:keepNext/>
      <w:keepLines/>
      <w:numPr>
        <w:numId w:val="26"/>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autoRedefine/>
    <w:qFormat/>
    <w:rsid w:val="00B045C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B045C1"/>
    <w:pPr>
      <w:numPr>
        <w:ilvl w:val="2"/>
      </w:numPr>
      <w:spacing w:before="120"/>
      <w:outlineLvl w:val="2"/>
    </w:pPr>
    <w:rPr>
      <w:sz w:val="28"/>
      <w:lang w:val="en-US"/>
    </w:rPr>
  </w:style>
  <w:style w:type="paragraph" w:styleId="Heading4">
    <w:name w:val="heading 4"/>
    <w:basedOn w:val="Heading3"/>
    <w:next w:val="Normal"/>
    <w:link w:val="Heading4Char"/>
    <w:qFormat/>
    <w:rsid w:val="00B045C1"/>
    <w:pPr>
      <w:numPr>
        <w:ilvl w:val="3"/>
      </w:numPr>
      <w:outlineLvl w:val="3"/>
    </w:pPr>
    <w:rPr>
      <w:sz w:val="24"/>
    </w:rPr>
  </w:style>
  <w:style w:type="paragraph" w:styleId="Heading5">
    <w:name w:val="heading 5"/>
    <w:basedOn w:val="Heading4"/>
    <w:next w:val="Normal"/>
    <w:qFormat/>
    <w:rsid w:val="00DB3A47"/>
    <w:pPr>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A11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116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uiPriority w:val="99"/>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basedOn w:val="DefaultParagraphFont"/>
    <w:link w:val="Heading1"/>
    <w:rsid w:val="008C7AF1"/>
    <w:rPr>
      <w:rFonts w:ascii="Arial" w:eastAsiaTheme="minorHAnsi" w:hAnsi="Arial" w:cstheme="minorBidi"/>
      <w:sz w:val="36"/>
      <w:szCs w:val="22"/>
      <w:lang w:val="en-GB" w:eastAsia="en-US"/>
    </w:rPr>
  </w:style>
  <w:style w:type="paragraph" w:customStyle="1" w:styleId="StyleJustifiedAfter0ptLinespacingsingle">
    <w:name w:val="Style Justified After:  0 pt Line spacing:  single"/>
    <w:basedOn w:val="Normal"/>
    <w:rsid w:val="00F96885"/>
    <w:rPr>
      <w:szCs w:val="20"/>
    </w:rPr>
  </w:style>
  <w:style w:type="paragraph" w:styleId="NormalWeb">
    <w:name w:val="Normal (Web)"/>
    <w:basedOn w:val="Normal"/>
    <w:uiPriority w:val="99"/>
    <w:unhideWhenUsed/>
    <w:rsid w:val="00B739E4"/>
    <w:pPr>
      <w:spacing w:before="100" w:beforeAutospacing="1" w:after="100" w:afterAutospacing="1"/>
    </w:pPr>
    <w:rPr>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eastAsia="SimSun"/>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qFormat/>
    <w:rsid w:val="00392692"/>
    <w:rPr>
      <w:rFonts w:ascii="Arial" w:eastAsiaTheme="minorHAnsi" w:hAnsi="Arial" w:cstheme="minorBidi"/>
      <w:b/>
      <w:sz w:val="22"/>
      <w:szCs w:val="22"/>
      <w:lang w:val="en-US" w:eastAsia="en-US"/>
    </w:rPr>
  </w:style>
  <w:style w:type="character" w:customStyle="1" w:styleId="TACChar">
    <w:name w:val="TAC Char"/>
    <w:link w:val="TAC"/>
    <w:qFormat/>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4"/>
      </w:numPr>
      <w:spacing w:after="60"/>
      <w:ind w:left="720"/>
    </w:pPr>
    <w:rPr>
      <w:rFonts w:eastAsia="Times New Roman" w:cs="Times New Roman"/>
      <w:szCs w:val="24"/>
      <w:lang w:val="en-GB"/>
    </w:rPr>
  </w:style>
  <w:style w:type="character" w:customStyle="1" w:styleId="bulletChar">
    <w:name w:val="bullet Char"/>
    <w:link w:val="bullet"/>
    <w:rsid w:val="00371FD1"/>
    <w:rPr>
      <w:rFonts w:asciiTheme="minorHAnsi" w:eastAsia="Times New Roman" w:hAnsiTheme="minorHAnsi"/>
      <w:sz w:val="22"/>
      <w:szCs w:val="24"/>
      <w:lang w:val="en-GB" w:eastAsia="en-US"/>
    </w:rPr>
  </w:style>
  <w:style w:type="character" w:customStyle="1" w:styleId="st">
    <w:name w:val="st"/>
    <w:basedOn w:val="DefaultParagraphFont"/>
    <w:rsid w:val="007260CA"/>
  </w:style>
  <w:style w:type="character" w:styleId="Emphasis">
    <w:name w:val="Emphasis"/>
    <w:basedOn w:val="DefaultParagraphFont"/>
    <w:uiPriority w:val="20"/>
    <w:qFormat/>
    <w:rsid w:val="007260CA"/>
    <w:rPr>
      <w:i/>
      <w:iCs/>
    </w:rPr>
  </w:style>
  <w:style w:type="character" w:styleId="PlaceholderText">
    <w:name w:val="Placeholder Text"/>
    <w:basedOn w:val="DefaultParagraphFont"/>
    <w:uiPriority w:val="99"/>
    <w:semiHidden/>
    <w:rsid w:val="00E913D7"/>
    <w:rPr>
      <w:color w:val="808080"/>
    </w:rPr>
  </w:style>
  <w:style w:type="character" w:customStyle="1" w:styleId="Heading2Char">
    <w:name w:val="Heading 2 Char"/>
    <w:aliases w:val="H2 Char,h2 Char,DO NOT USE_h2 Char,h21 Char,Heading 2 3GPP Char"/>
    <w:basedOn w:val="DefaultParagraphFont"/>
    <w:link w:val="Heading2"/>
    <w:rsid w:val="008C7AF1"/>
    <w:rPr>
      <w:rFonts w:ascii="Arial" w:eastAsiaTheme="minorHAnsi" w:hAnsi="Arial" w:cstheme="minorBidi"/>
      <w:sz w:val="32"/>
      <w:szCs w:val="22"/>
      <w:lang w:val="en-GB" w:eastAsia="en-US"/>
    </w:rPr>
  </w:style>
  <w:style w:type="character" w:customStyle="1" w:styleId="Heading3Char">
    <w:name w:val="Heading 3 Char"/>
    <w:aliases w:val="Heading 3 3GPP Char"/>
    <w:basedOn w:val="DefaultParagraphFont"/>
    <w:link w:val="Heading3"/>
    <w:rsid w:val="008C7AF1"/>
    <w:rPr>
      <w:rFonts w:ascii="Arial" w:eastAsiaTheme="minorHAnsi" w:hAnsi="Arial" w:cstheme="minorBidi"/>
      <w:sz w:val="28"/>
      <w:szCs w:val="22"/>
      <w:lang w:val="en-US" w:eastAsia="en-US"/>
    </w:rPr>
  </w:style>
  <w:style w:type="character" w:customStyle="1" w:styleId="Heading4Char">
    <w:name w:val="Heading 4 Char"/>
    <w:basedOn w:val="DefaultParagraphFont"/>
    <w:link w:val="Heading4"/>
    <w:rsid w:val="008C7AF1"/>
    <w:rPr>
      <w:rFonts w:ascii="Arial" w:eastAsiaTheme="minorHAnsi" w:hAnsi="Arial" w:cstheme="minorBidi"/>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2627582">
      <w:bodyDiv w:val="1"/>
      <w:marLeft w:val="0"/>
      <w:marRight w:val="0"/>
      <w:marTop w:val="0"/>
      <w:marBottom w:val="0"/>
      <w:divBdr>
        <w:top w:val="none" w:sz="0" w:space="0" w:color="auto"/>
        <w:left w:val="none" w:sz="0" w:space="0" w:color="auto"/>
        <w:bottom w:val="none" w:sz="0" w:space="0" w:color="auto"/>
        <w:right w:val="none" w:sz="0" w:space="0" w:color="auto"/>
      </w:divBdr>
    </w:div>
    <w:div w:id="125045903">
      <w:bodyDiv w:val="1"/>
      <w:marLeft w:val="0"/>
      <w:marRight w:val="0"/>
      <w:marTop w:val="0"/>
      <w:marBottom w:val="0"/>
      <w:divBdr>
        <w:top w:val="none" w:sz="0" w:space="0" w:color="auto"/>
        <w:left w:val="none" w:sz="0" w:space="0" w:color="auto"/>
        <w:bottom w:val="none" w:sz="0" w:space="0" w:color="auto"/>
        <w:right w:val="none" w:sz="0" w:space="0" w:color="auto"/>
      </w:divBdr>
      <w:divsChild>
        <w:div w:id="743724832">
          <w:marLeft w:val="446"/>
          <w:marRight w:val="0"/>
          <w:marTop w:val="0"/>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7152315">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46340775">
      <w:bodyDiv w:val="1"/>
      <w:marLeft w:val="0"/>
      <w:marRight w:val="0"/>
      <w:marTop w:val="0"/>
      <w:marBottom w:val="0"/>
      <w:divBdr>
        <w:top w:val="none" w:sz="0" w:space="0" w:color="auto"/>
        <w:left w:val="none" w:sz="0" w:space="0" w:color="auto"/>
        <w:bottom w:val="none" w:sz="0" w:space="0" w:color="auto"/>
        <w:right w:val="none" w:sz="0" w:space="0" w:color="auto"/>
      </w:divBdr>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6070655">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69558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38090305">
      <w:bodyDiv w:val="1"/>
      <w:marLeft w:val="0"/>
      <w:marRight w:val="0"/>
      <w:marTop w:val="0"/>
      <w:marBottom w:val="0"/>
      <w:divBdr>
        <w:top w:val="none" w:sz="0" w:space="0" w:color="auto"/>
        <w:left w:val="none" w:sz="0" w:space="0" w:color="auto"/>
        <w:bottom w:val="none" w:sz="0" w:space="0" w:color="auto"/>
        <w:right w:val="none" w:sz="0" w:space="0" w:color="auto"/>
      </w:divBdr>
      <w:divsChild>
        <w:div w:id="1098791424">
          <w:marLeft w:val="446"/>
          <w:marRight w:val="0"/>
          <w:marTop w:val="0"/>
          <w:marBottom w:val="0"/>
          <w:divBdr>
            <w:top w:val="none" w:sz="0" w:space="0" w:color="auto"/>
            <w:left w:val="none" w:sz="0" w:space="0" w:color="auto"/>
            <w:bottom w:val="none" w:sz="0" w:space="0" w:color="auto"/>
            <w:right w:val="none" w:sz="0" w:space="0" w:color="auto"/>
          </w:divBdr>
        </w:div>
        <w:div w:id="139612801">
          <w:marLeft w:val="1166"/>
          <w:marRight w:val="0"/>
          <w:marTop w:val="0"/>
          <w:marBottom w:val="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56587513">
      <w:bodyDiv w:val="1"/>
      <w:marLeft w:val="0"/>
      <w:marRight w:val="0"/>
      <w:marTop w:val="0"/>
      <w:marBottom w:val="0"/>
      <w:divBdr>
        <w:top w:val="none" w:sz="0" w:space="0" w:color="auto"/>
        <w:left w:val="none" w:sz="0" w:space="0" w:color="auto"/>
        <w:bottom w:val="none" w:sz="0" w:space="0" w:color="auto"/>
        <w:right w:val="none" w:sz="0" w:space="0" w:color="auto"/>
      </w:divBdr>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581740">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855194">
      <w:bodyDiv w:val="1"/>
      <w:marLeft w:val="0"/>
      <w:marRight w:val="0"/>
      <w:marTop w:val="0"/>
      <w:marBottom w:val="0"/>
      <w:divBdr>
        <w:top w:val="none" w:sz="0" w:space="0" w:color="auto"/>
        <w:left w:val="none" w:sz="0" w:space="0" w:color="auto"/>
        <w:bottom w:val="none" w:sz="0" w:space="0" w:color="auto"/>
        <w:right w:val="none" w:sz="0" w:space="0" w:color="auto"/>
      </w:divBdr>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5AIRPNAIUNRU-1830940522-6160</_dlc_DocId>
    <HideFromDelve xmlns="71c5aaf6-e6ce-465b-b873-5148d2a4c105">false</HideFromDelve>
    <_dlc_DocIdUrl xmlns="71c5aaf6-e6ce-465b-b873-5148d2a4c105">
      <Url>https://nokia.sharepoint.com/sites/c5g/5gradio/_layouts/15/DocIdRedir.aspx?ID=5AIRPNAIUNRU-1830940522-6160</Url>
      <Description>5AIRPNAIUNRU-1830940522-6160</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507241FF-E688-4355-B985-7CB9EF698EAA}">
  <ds:schemaRefs>
    <ds:schemaRef ds:uri="http://schemas.microsoft.com/sharepoint/events"/>
  </ds:schemaRefs>
</ds:datastoreItem>
</file>

<file path=customXml/itemProps2.xml><?xml version="1.0" encoding="utf-8"?>
<ds:datastoreItem xmlns:ds="http://schemas.openxmlformats.org/officeDocument/2006/customXml" ds:itemID="{B8B9A1F4-0FD9-4D05-B17A-CAC54516D6E0}">
  <ds:schemaRefs>
    <ds:schemaRef ds:uri="http://purl.org/dc/elements/1.1/"/>
    <ds:schemaRef ds:uri="http://www.w3.org/XML/1998/namespace"/>
    <ds:schemaRef ds:uri="71c5aaf6-e6ce-465b-b873-5148d2a4c105"/>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ebabf6ce-2443-438c-9946-ecc878e7654a"/>
    <ds:schemaRef ds:uri="95d2e41d-1f11-4347-bb1c-11d6a32975dd"/>
    <ds:schemaRef ds:uri="3b34c8f0-1ef5-4d1e-bb66-517ce7fe7356"/>
  </ds:schemaRefs>
</ds:datastoreItem>
</file>

<file path=customXml/itemProps3.xml><?xml version="1.0" encoding="utf-8"?>
<ds:datastoreItem xmlns:ds="http://schemas.openxmlformats.org/officeDocument/2006/customXml" ds:itemID="{4D835C1F-5776-470C-A0DD-0CA5E1836B6D}">
  <ds:schemaRefs>
    <ds:schemaRef ds:uri="http://schemas.microsoft.com/sharepoint/v3/contenttype/forms"/>
  </ds:schemaRefs>
</ds:datastoreItem>
</file>

<file path=customXml/itemProps4.xml><?xml version="1.0" encoding="utf-8"?>
<ds:datastoreItem xmlns:ds="http://schemas.openxmlformats.org/officeDocument/2006/customXml" ds:itemID="{5C5D2CD8-71BA-4CFD-B953-18D66B84744F}">
  <ds:schemaRefs>
    <ds:schemaRef ds:uri="Microsoft.SharePoint.Taxonomy.ContentTypeSync"/>
  </ds:schemaRefs>
</ds:datastoreItem>
</file>

<file path=customXml/itemProps5.xml><?xml version="1.0" encoding="utf-8"?>
<ds:datastoreItem xmlns:ds="http://schemas.openxmlformats.org/officeDocument/2006/customXml" ds:itemID="{FA14DA91-A7E6-4EB7-8CF4-BE36101BE1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895CAA-EB92-4285-B673-DFDF155C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2831</Words>
  <Characters>14726</Characters>
  <Application>Microsoft Office Word</Application>
  <DocSecurity>0</DocSecurity>
  <Lines>122</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2019-09-24T12:09:00Z</dcterms:created>
  <dcterms:modified xsi:type="dcterms:W3CDTF">2019-10-07T17:53:00Z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8704">
    <vt:lpwstr>727</vt:lpwstr>
  </property>
  <property fmtid="{D5CDD505-2E9C-101B-9397-08002B2CF9AE}" pid="3" name="TaxKeyword">
    <vt:lpwstr/>
  </property>
  <property fmtid="{D5CDD505-2E9C-101B-9397-08002B2CF9AE}" pid="4" name="$Resources:NewsGatorWSS,Fields_TagNotesName;">
    <vt:lpwstr/>
  </property>
  <property fmtid="{D5CDD505-2E9C-101B-9397-08002B2CF9AE}" pid="5" name="ContentTypeId">
    <vt:lpwstr>0x010100F72F5225BF40E546BD513D0BB4BDDD33</vt:lpwstr>
  </property>
  <property fmtid="{D5CDD505-2E9C-101B-9397-08002B2CF9AE}" pid="6" name="TaxCatchAll">
    <vt:lpwstr/>
  </property>
  <property fmtid="{D5CDD505-2E9C-101B-9397-08002B2CF9AE}" pid="7" name="TaxKeywordTaxHTField">
    <vt:lpwstr/>
  </property>
  <property fmtid="{D5CDD505-2E9C-101B-9397-08002B2CF9AE}" pid="8" name="_dlc_DocIdItemGuid">
    <vt:lpwstr>3fc552b9-b570-4901-a1a1-1b9a40b8b13a</vt:lpwstr>
  </property>
  <property fmtid="{D5CDD505-2E9C-101B-9397-08002B2CF9AE}" pid="9" name="AuthorIds_UIVersion_512">
    <vt:lpwstr>222</vt:lpwstr>
  </property>
  <property fmtid="{D5CDD505-2E9C-101B-9397-08002B2CF9AE}" pid="10" name="AuthorIds_UIVersion_2560">
    <vt:lpwstr>222</vt:lpwstr>
  </property>
  <property fmtid="{D5CDD505-2E9C-101B-9397-08002B2CF9AE}" pid="11" name="AuthorIds_UIVersion_5632">
    <vt:lpwstr>222</vt:lpwstr>
  </property>
</Properties>
</file>